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F2F0" w14:textId="5EAB8A77" w:rsidR="00F90978" w:rsidRDefault="003505FC" w:rsidP="001B7C8C">
      <w:pPr>
        <w:jc w:val="right"/>
      </w:pPr>
      <w:r>
        <w:fldChar w:fldCharType="begin"/>
      </w:r>
      <w:r>
        <w:instrText xml:space="preserve"> INCLUDEPICTURE "/Users/laurahalpin/Library/Group Containers/UBF8T346G9.ms/WebArchiveCopyPasteTempFiles/com.microsoft.Word/BeamontLogo-v2.png" \* MERGEFORMATINET </w:instrText>
      </w:r>
      <w:r>
        <w:fldChar w:fldCharType="separate"/>
      </w:r>
      <w:r>
        <w:rPr>
          <w:noProof/>
        </w:rPr>
        <w:drawing>
          <wp:inline distT="0" distB="0" distL="0" distR="0" wp14:anchorId="3EE3EE0B" wp14:editId="2004456F">
            <wp:extent cx="1637922" cy="1701800"/>
            <wp:effectExtent l="0" t="0" r="635" b="0"/>
            <wp:docPr id="1125616647" name="Picture 7" descr="Beamont Primary Acade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mont Primary Academ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126" cy="1777859"/>
                    </a:xfrm>
                    <a:prstGeom prst="rect">
                      <a:avLst/>
                    </a:prstGeom>
                    <a:noFill/>
                    <a:ln>
                      <a:noFill/>
                    </a:ln>
                  </pic:spPr>
                </pic:pic>
              </a:graphicData>
            </a:graphic>
          </wp:inline>
        </w:drawing>
      </w:r>
      <w:r>
        <w:fldChar w:fldCharType="end"/>
      </w:r>
    </w:p>
    <w:p w14:paraId="6AF94B55" w14:textId="77777777" w:rsidR="003505FC" w:rsidRDefault="003505FC" w:rsidP="001B7C8C">
      <w:pPr>
        <w:jc w:val="right"/>
      </w:pPr>
    </w:p>
    <w:p w14:paraId="7E293BB0" w14:textId="428ED0C9" w:rsidR="0017289A" w:rsidRPr="0017289A" w:rsidRDefault="003018B0" w:rsidP="0017289A">
      <w:pPr>
        <w:spacing w:after="0" w:line="240" w:lineRule="auto"/>
        <w:jc w:val="right"/>
        <w:textAlignment w:val="baseline"/>
        <w:rPr>
          <w:rFonts w:ascii="Segoe UI" w:eastAsia="Times New Roman" w:hAnsi="Segoe UI" w:cs="Segoe UI"/>
          <w:kern w:val="0"/>
          <w:sz w:val="18"/>
          <w:szCs w:val="18"/>
          <w:lang w:eastAsia="en-GB"/>
          <w14:ligatures w14:val="none"/>
        </w:rPr>
      </w:pPr>
      <w:bookmarkStart w:id="0" w:name="_Hlk185415828"/>
      <w:r>
        <w:rPr>
          <w:rFonts w:ascii="Ebrima" w:eastAsia="Times New Roman" w:hAnsi="Ebrima" w:cs="Segoe UI"/>
          <w:color w:val="2E74B5"/>
          <w:kern w:val="0"/>
          <w:sz w:val="40"/>
          <w:szCs w:val="40"/>
          <w:lang w:eastAsia="en-GB"/>
          <w14:ligatures w14:val="none"/>
        </w:rPr>
        <w:t>Beamont Primary Academy</w:t>
      </w:r>
      <w:r w:rsidR="0017289A" w:rsidRPr="0017289A">
        <w:rPr>
          <w:rFonts w:ascii="Ebrima" w:eastAsia="Times New Roman" w:hAnsi="Ebrima" w:cs="Segoe UI"/>
          <w:color w:val="2E74B5"/>
          <w:kern w:val="0"/>
          <w:sz w:val="40"/>
          <w:szCs w:val="40"/>
          <w:lang w:eastAsia="en-GB"/>
          <w14:ligatures w14:val="none"/>
        </w:rPr>
        <w:t> </w:t>
      </w:r>
    </w:p>
    <w:p w14:paraId="03FE891A" w14:textId="77777777" w:rsidR="0017289A" w:rsidRDefault="0017289A" w:rsidP="0017289A">
      <w:pPr>
        <w:spacing w:after="0" w:line="240" w:lineRule="auto"/>
        <w:jc w:val="right"/>
        <w:textAlignment w:val="baseline"/>
        <w:rPr>
          <w:rFonts w:ascii="Ebrima" w:eastAsia="Times New Roman" w:hAnsi="Ebrima" w:cs="Segoe UI"/>
          <w:color w:val="2E74B5"/>
          <w:kern w:val="0"/>
          <w:sz w:val="32"/>
          <w:szCs w:val="32"/>
          <w:lang w:eastAsia="en-GB"/>
          <w14:ligatures w14:val="none"/>
        </w:rPr>
      </w:pPr>
      <w:r>
        <w:rPr>
          <w:rFonts w:ascii="Ebrima" w:eastAsia="Times New Roman" w:hAnsi="Ebrima" w:cs="Segoe UI"/>
          <w:color w:val="2E74B5"/>
          <w:kern w:val="0"/>
          <w:sz w:val="32"/>
          <w:szCs w:val="32"/>
          <w:lang w:eastAsia="en-GB"/>
          <w14:ligatures w14:val="none"/>
        </w:rPr>
        <w:t>Attendance Policy 2025-26</w:t>
      </w:r>
    </w:p>
    <w:p w14:paraId="43B92762" w14:textId="77777777" w:rsidR="0017289A" w:rsidRDefault="0017289A" w:rsidP="0017289A">
      <w:pPr>
        <w:spacing w:after="0" w:line="240" w:lineRule="auto"/>
        <w:jc w:val="right"/>
        <w:textAlignment w:val="baseline"/>
        <w:rPr>
          <w:rFonts w:ascii="Ebrima" w:eastAsia="Times New Roman" w:hAnsi="Ebrima" w:cs="Segoe UI"/>
          <w:color w:val="2E74B5"/>
          <w:kern w:val="0"/>
          <w:sz w:val="32"/>
          <w:szCs w:val="32"/>
          <w:lang w:eastAsia="en-GB"/>
          <w14:ligatures w14:val="none"/>
        </w:rPr>
      </w:pPr>
    </w:p>
    <w:p w14:paraId="54C5074B" w14:textId="5CF283C6" w:rsidR="0017289A" w:rsidRPr="0017289A" w:rsidRDefault="0017289A" w:rsidP="0017289A">
      <w:pPr>
        <w:spacing w:after="0" w:line="240" w:lineRule="auto"/>
        <w:jc w:val="right"/>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color w:val="2E74B5"/>
          <w:kern w:val="0"/>
          <w:sz w:val="32"/>
          <w:szCs w:val="32"/>
          <w:lang w:eastAsia="en-GB"/>
          <w14:ligatures w14:val="none"/>
        </w:rPr>
        <w:t xml:space="preserve">Ratified: </w:t>
      </w:r>
      <w:r>
        <w:rPr>
          <w:rFonts w:ascii="Ebrima" w:eastAsia="Times New Roman" w:hAnsi="Ebrima" w:cs="Segoe UI"/>
          <w:color w:val="2E74B5"/>
          <w:kern w:val="0"/>
          <w:sz w:val="32"/>
          <w:szCs w:val="32"/>
          <w:lang w:eastAsia="en-GB"/>
          <w14:ligatures w14:val="none"/>
        </w:rPr>
        <w:t>September 2025</w:t>
      </w:r>
    </w:p>
    <w:p w14:paraId="25B5A010" w14:textId="2122055C" w:rsidR="0017289A" w:rsidRPr="0017289A" w:rsidRDefault="0017289A" w:rsidP="0017289A">
      <w:pPr>
        <w:spacing w:after="0" w:line="240" w:lineRule="auto"/>
        <w:jc w:val="right"/>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color w:val="2E74B5"/>
          <w:kern w:val="0"/>
          <w:sz w:val="32"/>
          <w:szCs w:val="32"/>
          <w:lang w:eastAsia="en-GB"/>
          <w14:ligatures w14:val="none"/>
        </w:rPr>
        <w:t xml:space="preserve">Next Review Date: </w:t>
      </w:r>
      <w:r>
        <w:rPr>
          <w:rFonts w:ascii="Ebrima" w:eastAsia="Times New Roman" w:hAnsi="Ebrima" w:cs="Segoe UI"/>
          <w:color w:val="2E74B5"/>
          <w:kern w:val="0"/>
          <w:sz w:val="32"/>
          <w:szCs w:val="32"/>
          <w:lang w:eastAsia="en-GB"/>
          <w14:ligatures w14:val="none"/>
        </w:rPr>
        <w:t>September 2026</w:t>
      </w:r>
    </w:p>
    <w:p w14:paraId="0CDBEB5E" w14:textId="77777777" w:rsidR="00A20707" w:rsidRDefault="00A20707" w:rsidP="003505FC">
      <w:pPr>
        <w:pStyle w:val="HEADA"/>
        <w:numPr>
          <w:ilvl w:val="0"/>
          <w:numId w:val="0"/>
        </w:numPr>
        <w:jc w:val="right"/>
        <w:rPr>
          <w:b w:val="0"/>
          <w:bCs w:val="0"/>
        </w:rPr>
      </w:pPr>
    </w:p>
    <w:p w14:paraId="3ADA1187" w14:textId="77777777" w:rsidR="00A20707" w:rsidRDefault="00A20707" w:rsidP="003505FC">
      <w:pPr>
        <w:pStyle w:val="HEADA"/>
        <w:numPr>
          <w:ilvl w:val="0"/>
          <w:numId w:val="0"/>
        </w:numPr>
        <w:jc w:val="right"/>
        <w:rPr>
          <w:b w:val="0"/>
          <w:bCs w:val="0"/>
        </w:rPr>
      </w:pPr>
    </w:p>
    <w:p w14:paraId="5A09E06B" w14:textId="5E9EE5EB" w:rsidR="0017289A" w:rsidRPr="0017289A" w:rsidRDefault="0017289A" w:rsidP="0017289A">
      <w:pPr>
        <w:spacing w:after="0" w:line="240" w:lineRule="auto"/>
        <w:ind w:left="1425"/>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kern w:val="0"/>
          <w:sz w:val="20"/>
          <w:szCs w:val="20"/>
          <w:lang w:eastAsia="en-GB"/>
          <w14:ligatures w14:val="none"/>
        </w:rPr>
        <w:t> </w:t>
      </w:r>
    </w:p>
    <w:p w14:paraId="47F35CEF" w14:textId="77777777" w:rsidR="0017289A" w:rsidRPr="0017289A" w:rsidRDefault="0017289A" w:rsidP="0017289A">
      <w:pPr>
        <w:spacing w:after="0" w:line="240" w:lineRule="auto"/>
        <w:textAlignment w:val="baseline"/>
        <w:rPr>
          <w:rFonts w:ascii="Segoe UI" w:eastAsia="Times New Roman" w:hAnsi="Segoe UI" w:cs="Segoe UI"/>
          <w:kern w:val="0"/>
          <w:sz w:val="18"/>
          <w:szCs w:val="18"/>
          <w:lang w:eastAsia="en-GB"/>
          <w14:ligatures w14:val="none"/>
        </w:rPr>
      </w:pPr>
      <w:r w:rsidRPr="0017289A">
        <w:rPr>
          <w:rFonts w:ascii="Cambria" w:eastAsia="Times New Roman" w:hAnsi="Cambria" w:cs="Segoe UI"/>
          <w:color w:val="365F91"/>
          <w:kern w:val="0"/>
          <w:sz w:val="40"/>
          <w:szCs w:val="40"/>
          <w:lang w:eastAsia="en-GB"/>
          <w14:ligatures w14:val="none"/>
        </w:rPr>
        <w:t> </w:t>
      </w:r>
    </w:p>
    <w:p w14:paraId="5E412486" w14:textId="77777777" w:rsidR="0017289A" w:rsidRPr="0017289A" w:rsidRDefault="0017289A" w:rsidP="0017289A">
      <w:pPr>
        <w:spacing w:after="0" w:line="240" w:lineRule="auto"/>
        <w:textAlignment w:val="baseline"/>
        <w:rPr>
          <w:rFonts w:ascii="Segoe UI" w:eastAsia="Times New Roman" w:hAnsi="Segoe UI" w:cs="Segoe UI"/>
          <w:kern w:val="0"/>
          <w:sz w:val="18"/>
          <w:szCs w:val="18"/>
          <w:lang w:eastAsia="en-GB"/>
          <w14:ligatures w14:val="none"/>
        </w:rPr>
      </w:pPr>
      <w:r w:rsidRPr="0017289A">
        <w:rPr>
          <w:rFonts w:ascii="Cambria" w:eastAsia="Times New Roman" w:hAnsi="Cambria" w:cs="Segoe UI"/>
          <w:color w:val="365F91"/>
          <w:kern w:val="0"/>
          <w:sz w:val="40"/>
          <w:szCs w:val="40"/>
          <w:lang w:eastAsia="en-GB"/>
          <w14:ligatures w14:val="none"/>
        </w:rPr>
        <w:t> </w:t>
      </w:r>
    </w:p>
    <w:p w14:paraId="04231182" w14:textId="77777777" w:rsidR="0017289A" w:rsidRPr="0017289A" w:rsidRDefault="0017289A" w:rsidP="0017289A">
      <w:pPr>
        <w:spacing w:after="0" w:line="240" w:lineRule="auto"/>
        <w:textAlignment w:val="baseline"/>
        <w:rPr>
          <w:rFonts w:ascii="Segoe UI" w:eastAsia="Times New Roman" w:hAnsi="Segoe UI" w:cs="Segoe UI"/>
          <w:kern w:val="0"/>
          <w:sz w:val="18"/>
          <w:szCs w:val="18"/>
          <w:lang w:eastAsia="en-GB"/>
          <w14:ligatures w14:val="none"/>
        </w:rPr>
      </w:pPr>
      <w:r w:rsidRPr="0017289A">
        <w:rPr>
          <w:rFonts w:ascii="Cambria" w:eastAsia="Times New Roman" w:hAnsi="Cambria" w:cs="Segoe UI"/>
          <w:color w:val="365F91"/>
          <w:kern w:val="0"/>
          <w:sz w:val="40"/>
          <w:szCs w:val="40"/>
          <w:lang w:eastAsia="en-GB"/>
          <w14:ligatures w14:val="none"/>
        </w:rPr>
        <w:t> </w:t>
      </w:r>
    </w:p>
    <w:p w14:paraId="5063601F" w14:textId="77777777" w:rsidR="0017289A" w:rsidRPr="0017289A" w:rsidRDefault="0017289A" w:rsidP="0017289A">
      <w:pPr>
        <w:spacing w:after="0" w:line="240" w:lineRule="auto"/>
        <w:jc w:val="center"/>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color w:val="365F91"/>
          <w:kern w:val="0"/>
          <w:sz w:val="40"/>
          <w:szCs w:val="40"/>
          <w:lang w:eastAsia="en-GB"/>
          <w14:ligatures w14:val="none"/>
        </w:rPr>
        <w:t> </w:t>
      </w:r>
    </w:p>
    <w:p w14:paraId="0F6B726F" w14:textId="77777777" w:rsidR="0017289A" w:rsidRPr="0017289A" w:rsidRDefault="0017289A" w:rsidP="0017289A">
      <w:pPr>
        <w:spacing w:after="0" w:line="240" w:lineRule="auto"/>
        <w:jc w:val="center"/>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color w:val="365F91"/>
          <w:kern w:val="0"/>
          <w:sz w:val="40"/>
          <w:szCs w:val="40"/>
          <w:lang w:eastAsia="en-GB"/>
          <w14:ligatures w14:val="none"/>
        </w:rPr>
        <w:t> </w:t>
      </w:r>
    </w:p>
    <w:p w14:paraId="2811D8C1" w14:textId="77777777" w:rsidR="0017289A" w:rsidRPr="0017289A" w:rsidRDefault="0017289A" w:rsidP="0017289A">
      <w:pPr>
        <w:spacing w:after="0" w:line="240" w:lineRule="auto"/>
        <w:jc w:val="center"/>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color w:val="365F91"/>
          <w:kern w:val="0"/>
          <w:sz w:val="40"/>
          <w:szCs w:val="40"/>
          <w:lang w:eastAsia="en-GB"/>
          <w14:ligatures w14:val="none"/>
        </w:rPr>
        <w:t> </w:t>
      </w:r>
    </w:p>
    <w:p w14:paraId="4EE219CC" w14:textId="77777777" w:rsidR="0017289A" w:rsidRDefault="0017289A" w:rsidP="0017289A">
      <w:pPr>
        <w:spacing w:after="0" w:line="240" w:lineRule="auto"/>
        <w:jc w:val="right"/>
        <w:textAlignment w:val="baseline"/>
        <w:rPr>
          <w:rFonts w:ascii="Ebrima" w:eastAsia="Times New Roman" w:hAnsi="Ebrima" w:cs="Segoe UI"/>
          <w:color w:val="365F91"/>
          <w:kern w:val="0"/>
          <w:sz w:val="40"/>
          <w:szCs w:val="40"/>
          <w:lang w:eastAsia="en-GB"/>
          <w14:ligatures w14:val="none"/>
        </w:rPr>
      </w:pPr>
    </w:p>
    <w:p w14:paraId="6D63CC80" w14:textId="77777777" w:rsidR="0017289A" w:rsidRDefault="0017289A" w:rsidP="0017289A">
      <w:pPr>
        <w:spacing w:after="0" w:line="240" w:lineRule="auto"/>
        <w:jc w:val="right"/>
        <w:textAlignment w:val="baseline"/>
        <w:rPr>
          <w:rFonts w:ascii="Ebrima" w:eastAsia="Times New Roman" w:hAnsi="Ebrima" w:cs="Segoe UI"/>
          <w:color w:val="365F91"/>
          <w:kern w:val="0"/>
          <w:sz w:val="40"/>
          <w:szCs w:val="40"/>
          <w:lang w:eastAsia="en-GB"/>
          <w14:ligatures w14:val="none"/>
        </w:rPr>
      </w:pPr>
    </w:p>
    <w:p w14:paraId="00227E79" w14:textId="77777777" w:rsidR="0017289A" w:rsidRDefault="0017289A" w:rsidP="0017289A">
      <w:pPr>
        <w:spacing w:after="0" w:line="240" w:lineRule="auto"/>
        <w:jc w:val="right"/>
        <w:textAlignment w:val="baseline"/>
        <w:rPr>
          <w:rFonts w:ascii="Ebrima" w:eastAsia="Times New Roman" w:hAnsi="Ebrima" w:cs="Segoe UI"/>
          <w:color w:val="365F91"/>
          <w:kern w:val="0"/>
          <w:sz w:val="40"/>
          <w:szCs w:val="40"/>
          <w:lang w:eastAsia="en-GB"/>
          <w14:ligatures w14:val="none"/>
        </w:rPr>
      </w:pPr>
    </w:p>
    <w:p w14:paraId="0CC127D7" w14:textId="77777777" w:rsidR="0017289A" w:rsidRDefault="0017289A" w:rsidP="0017289A">
      <w:pPr>
        <w:spacing w:after="0" w:line="240" w:lineRule="auto"/>
        <w:jc w:val="right"/>
        <w:textAlignment w:val="baseline"/>
        <w:rPr>
          <w:rFonts w:ascii="Ebrima" w:eastAsia="Times New Roman" w:hAnsi="Ebrima" w:cs="Segoe UI"/>
          <w:color w:val="365F91"/>
          <w:kern w:val="0"/>
          <w:sz w:val="40"/>
          <w:szCs w:val="40"/>
          <w:lang w:eastAsia="en-GB"/>
          <w14:ligatures w14:val="none"/>
        </w:rPr>
      </w:pPr>
    </w:p>
    <w:p w14:paraId="17EF5D40" w14:textId="5232F7A7" w:rsidR="5A4E188D" w:rsidRDefault="5A4E188D" w:rsidP="5A4E188D">
      <w:pPr>
        <w:spacing w:after="0" w:line="240" w:lineRule="auto"/>
        <w:jc w:val="right"/>
        <w:rPr>
          <w:rFonts w:ascii="Ebrima" w:eastAsia="Times New Roman" w:hAnsi="Ebrima" w:cs="Segoe UI"/>
          <w:color w:val="365F91"/>
          <w:sz w:val="40"/>
          <w:szCs w:val="40"/>
          <w:lang w:eastAsia="en-GB"/>
        </w:rPr>
      </w:pPr>
    </w:p>
    <w:p w14:paraId="4FAA208C" w14:textId="6FCF62CC" w:rsidR="5A4E188D" w:rsidRDefault="5A4E188D" w:rsidP="5A4E188D">
      <w:pPr>
        <w:spacing w:after="0" w:line="240" w:lineRule="auto"/>
        <w:jc w:val="right"/>
        <w:rPr>
          <w:rFonts w:ascii="Ebrima" w:eastAsia="Times New Roman" w:hAnsi="Ebrima" w:cs="Segoe UI"/>
          <w:color w:val="365F91"/>
          <w:sz w:val="40"/>
          <w:szCs w:val="40"/>
          <w:lang w:eastAsia="en-GB"/>
        </w:rPr>
      </w:pPr>
    </w:p>
    <w:p w14:paraId="019DF9E3" w14:textId="77777777" w:rsidR="00D77B32" w:rsidRDefault="00D77B32" w:rsidP="00D77B32">
      <w:pPr>
        <w:spacing w:after="0" w:line="240" w:lineRule="auto"/>
        <w:textAlignment w:val="baseline"/>
        <w:rPr>
          <w:rFonts w:ascii="Ebrima" w:eastAsia="Times New Roman" w:hAnsi="Ebrima" w:cs="Segoe UI"/>
          <w:color w:val="365F91"/>
          <w:sz w:val="40"/>
          <w:szCs w:val="40"/>
          <w:lang w:eastAsia="en-GB"/>
        </w:rPr>
      </w:pPr>
    </w:p>
    <w:p w14:paraId="57126E99" w14:textId="50D4751F" w:rsidR="0017289A" w:rsidRPr="0017289A" w:rsidRDefault="5FB4E7FB" w:rsidP="00D77B32">
      <w:pPr>
        <w:spacing w:after="0" w:line="240" w:lineRule="auto"/>
        <w:textAlignment w:val="baseline"/>
        <w:rPr>
          <w:rFonts w:ascii="Segoe UI" w:eastAsia="Times New Roman" w:hAnsi="Segoe UI" w:cs="Segoe UI"/>
          <w:kern w:val="0"/>
          <w:sz w:val="18"/>
          <w:szCs w:val="18"/>
          <w:lang w:eastAsia="en-GB"/>
          <w14:ligatures w14:val="none"/>
        </w:rPr>
      </w:pPr>
      <w:r w:rsidRPr="0017289A">
        <w:rPr>
          <w:rFonts w:ascii="Ebrima" w:eastAsia="Times New Roman" w:hAnsi="Ebrima" w:cs="Segoe UI"/>
          <w:color w:val="2E74B5"/>
          <w:kern w:val="0"/>
          <w:sz w:val="32"/>
          <w:szCs w:val="32"/>
          <w:lang w:eastAsia="en-GB"/>
          <w14:ligatures w14:val="none"/>
        </w:rPr>
        <w:lastRenderedPageBreak/>
        <w:t>Policy Responsibilities and Review </w:t>
      </w:r>
    </w:p>
    <w:p w14:paraId="61B5B33B" w14:textId="157F5F43" w:rsidR="6A9B94AE" w:rsidRDefault="6A9B94AE" w:rsidP="6A9B94AE">
      <w:pPr>
        <w:spacing w:after="0" w:line="240" w:lineRule="auto"/>
        <w:rPr>
          <w:rFonts w:ascii="Ebrima" w:eastAsia="Times New Roman" w:hAnsi="Ebrima" w:cs="Segoe UI"/>
          <w:color w:val="2E74B5" w:themeColor="accent5" w:themeShade="BF"/>
          <w:sz w:val="32"/>
          <w:szCs w:val="32"/>
          <w:lang w:eastAsia="en-GB"/>
        </w:rPr>
      </w:pPr>
    </w:p>
    <w:p w14:paraId="3F31EC54" w14:textId="77777777" w:rsidR="00A20707" w:rsidRDefault="00A20707" w:rsidP="003505FC">
      <w:pPr>
        <w:pStyle w:val="HEADA"/>
        <w:numPr>
          <w:ilvl w:val="0"/>
          <w:numId w:val="0"/>
        </w:numPr>
        <w:jc w:val="right"/>
        <w:rPr>
          <w:b w:val="0"/>
          <w:bCs w:val="0"/>
        </w:rPr>
      </w:pPr>
    </w:p>
    <w:p w14:paraId="488BA38A" w14:textId="77777777" w:rsidR="00A20707" w:rsidRDefault="00A20707" w:rsidP="003505FC">
      <w:pPr>
        <w:pStyle w:val="HEADA"/>
        <w:numPr>
          <w:ilvl w:val="0"/>
          <w:numId w:val="0"/>
        </w:numPr>
        <w:jc w:val="right"/>
        <w:rPr>
          <w:b w:val="0"/>
          <w:bCs w:val="0"/>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590"/>
        <w:gridCol w:w="7410"/>
      </w:tblGrid>
      <w:tr w:rsidR="6A9B94AE" w14:paraId="3B6105A5" w14:textId="77777777" w:rsidTr="6A9B94AE">
        <w:trPr>
          <w:trHeight w:val="40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5A922" w14:textId="39AC6A40" w:rsidR="6A9B94AE" w:rsidRDefault="6A9B94AE" w:rsidP="6A9B94AE">
            <w:pPr>
              <w:widowControl w:val="0"/>
              <w:spacing w:after="0" w:line="240" w:lineRule="auto"/>
              <w:rPr>
                <w:rFonts w:ascii="Calibri Light" w:eastAsia="Calibri Light" w:hAnsi="Calibri Light" w:cs="Calibri Light"/>
                <w:sz w:val="24"/>
                <w:szCs w:val="24"/>
              </w:rPr>
            </w:pPr>
            <w:r w:rsidRPr="6A9B94AE">
              <w:rPr>
                <w:rFonts w:ascii="Calibri Light" w:eastAsia="Calibri Light" w:hAnsi="Calibri Light" w:cs="Calibri Light"/>
                <w:b/>
                <w:bCs/>
                <w:sz w:val="24"/>
                <w:szCs w:val="24"/>
                <w:lang w:val="en-US"/>
              </w:rPr>
              <w:t>Policy Title:</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01CCE0" w14:textId="7E8584BD" w:rsidR="6A9B94AE" w:rsidRDefault="6A9B94AE" w:rsidP="6A9B94AE">
            <w:pPr>
              <w:pStyle w:val="TableParagraph"/>
              <w:spacing w:line="292" w:lineRule="exact"/>
              <w:ind w:left="108"/>
              <w:rPr>
                <w:rFonts w:eastAsia="Calibri Light" w:cs="Calibri Light"/>
                <w:szCs w:val="24"/>
              </w:rPr>
            </w:pPr>
            <w:r w:rsidRPr="6A9B94AE">
              <w:rPr>
                <w:rFonts w:eastAsia="Calibri Light" w:cs="Calibri Light"/>
                <w:szCs w:val="24"/>
              </w:rPr>
              <w:t xml:space="preserve"> Attendance Policy</w:t>
            </w:r>
          </w:p>
          <w:p w14:paraId="0AC48111" w14:textId="6C7E0F2C" w:rsidR="6A9B94AE" w:rsidRDefault="6A9B94AE" w:rsidP="6A9B94AE">
            <w:pPr>
              <w:widowControl w:val="0"/>
              <w:spacing w:after="0" w:line="292" w:lineRule="exact"/>
              <w:ind w:left="108"/>
              <w:rPr>
                <w:rFonts w:ascii="Calibri Light" w:eastAsia="Calibri Light" w:hAnsi="Calibri Light" w:cs="Calibri Light"/>
                <w:sz w:val="24"/>
                <w:szCs w:val="24"/>
              </w:rPr>
            </w:pPr>
          </w:p>
        </w:tc>
      </w:tr>
      <w:tr w:rsidR="6A9B94AE" w14:paraId="24264DA2" w14:textId="77777777" w:rsidTr="6A9B94AE">
        <w:trPr>
          <w:trHeight w:val="43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509AC" w14:textId="135F381B" w:rsidR="6A9B94AE" w:rsidRDefault="6A9B94AE" w:rsidP="6A9B94AE">
            <w:pPr>
              <w:pStyle w:val="TableParagraph"/>
              <w:rPr>
                <w:rFonts w:eastAsia="Calibri Light" w:cs="Calibri Light"/>
                <w:szCs w:val="24"/>
              </w:rPr>
            </w:pPr>
            <w:r w:rsidRPr="6A9B94AE">
              <w:rPr>
                <w:rFonts w:eastAsia="Calibri Light" w:cs="Calibri Light"/>
                <w:b/>
                <w:bCs/>
                <w:szCs w:val="24"/>
              </w:rPr>
              <w:t>School:</w:t>
            </w:r>
          </w:p>
          <w:p w14:paraId="48302852" w14:textId="3C61AE5E" w:rsidR="6A9B94AE" w:rsidRDefault="6A9B94AE" w:rsidP="6A9B94AE">
            <w:pPr>
              <w:widowControl w:val="0"/>
              <w:spacing w:after="0" w:line="240" w:lineRule="auto"/>
              <w:rPr>
                <w:rFonts w:ascii="Calibri Light" w:eastAsia="Calibri Light" w:hAnsi="Calibri Light" w:cs="Calibri Light"/>
                <w:sz w:val="24"/>
                <w:szCs w:val="24"/>
              </w:rPr>
            </w:pP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310F00" w14:textId="6796A3F7" w:rsidR="75C66160" w:rsidRDefault="75C66160" w:rsidP="6A9B94AE">
            <w:pPr>
              <w:pStyle w:val="TableParagraph"/>
              <w:ind w:left="108"/>
              <w:rPr>
                <w:rFonts w:eastAsia="Calibri Light" w:cs="Calibri Light"/>
                <w:szCs w:val="24"/>
              </w:rPr>
            </w:pPr>
            <w:r w:rsidRPr="6A9B94AE">
              <w:rPr>
                <w:rFonts w:eastAsia="Calibri Light" w:cs="Calibri Light"/>
                <w:szCs w:val="24"/>
              </w:rPr>
              <w:t xml:space="preserve">Beamont </w:t>
            </w:r>
            <w:r w:rsidR="6A9B94AE" w:rsidRPr="6A9B94AE">
              <w:rPr>
                <w:rFonts w:eastAsia="Calibri Light" w:cs="Calibri Light"/>
                <w:szCs w:val="24"/>
              </w:rPr>
              <w:t xml:space="preserve">Primary </w:t>
            </w:r>
            <w:r w:rsidR="775D6BC0" w:rsidRPr="6A9B94AE">
              <w:rPr>
                <w:rFonts w:eastAsia="Calibri Light" w:cs="Calibri Light"/>
                <w:szCs w:val="24"/>
              </w:rPr>
              <w:t xml:space="preserve">Academy </w:t>
            </w:r>
          </w:p>
          <w:p w14:paraId="6E49C40A" w14:textId="26AF0B73" w:rsidR="6A9B94AE" w:rsidRDefault="6A9B94AE" w:rsidP="6A9B94AE">
            <w:pPr>
              <w:widowControl w:val="0"/>
              <w:spacing w:after="0" w:line="240" w:lineRule="auto"/>
              <w:ind w:left="108"/>
              <w:rPr>
                <w:rFonts w:ascii="Calibri Light" w:eastAsia="Calibri Light" w:hAnsi="Calibri Light" w:cs="Calibri Light"/>
                <w:sz w:val="24"/>
                <w:szCs w:val="24"/>
              </w:rPr>
            </w:pPr>
          </w:p>
        </w:tc>
      </w:tr>
      <w:tr w:rsidR="6A9B94AE" w14:paraId="2F13397E" w14:textId="77777777" w:rsidTr="6A9B94AE">
        <w:trPr>
          <w:trHeight w:val="52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A5AB11" w14:textId="5BD91C0E" w:rsidR="6A9B94AE" w:rsidRDefault="6A9B94AE" w:rsidP="6A9B94AE">
            <w:pPr>
              <w:pStyle w:val="TableParagraph"/>
              <w:ind w:right="512"/>
              <w:rPr>
                <w:rFonts w:eastAsia="Calibri Light" w:cs="Calibri Light"/>
                <w:szCs w:val="24"/>
              </w:rPr>
            </w:pPr>
            <w:r w:rsidRPr="6A9B94AE">
              <w:rPr>
                <w:rFonts w:eastAsia="Calibri Light" w:cs="Calibri Light"/>
                <w:b/>
                <w:bCs/>
                <w:szCs w:val="24"/>
              </w:rPr>
              <w:t>Linked Policies:</w:t>
            </w:r>
          </w:p>
          <w:p w14:paraId="181FB250" w14:textId="48015642" w:rsidR="6A9B94AE" w:rsidRDefault="6A9B94AE" w:rsidP="6A9B94AE">
            <w:pPr>
              <w:widowControl w:val="0"/>
              <w:spacing w:after="0" w:line="240" w:lineRule="auto"/>
              <w:ind w:left="107" w:right="512"/>
              <w:rPr>
                <w:rFonts w:ascii="Calibri Light" w:eastAsia="Calibri Light" w:hAnsi="Calibri Light" w:cs="Calibri Light"/>
                <w:sz w:val="24"/>
                <w:szCs w:val="24"/>
              </w:rPr>
            </w:pPr>
          </w:p>
          <w:p w14:paraId="660FA2E4" w14:textId="2082EB0D" w:rsidR="6A9B94AE" w:rsidRDefault="6A9B94AE" w:rsidP="6A9B94AE">
            <w:pPr>
              <w:widowControl w:val="0"/>
              <w:spacing w:before="39" w:after="0" w:line="240" w:lineRule="auto"/>
              <w:rPr>
                <w:rFonts w:ascii="Calibri Light" w:eastAsia="Calibri Light" w:hAnsi="Calibri Light" w:cs="Calibri Light"/>
                <w:b/>
                <w:bCs/>
                <w:color w:val="4472C4" w:themeColor="accent1"/>
                <w:sz w:val="28"/>
                <w:szCs w:val="28"/>
              </w:rPr>
            </w:pP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847879" w14:textId="33B1972D" w:rsidR="6A9B94AE" w:rsidRDefault="6A9B94AE" w:rsidP="6A9B94AE">
            <w:pPr>
              <w:widowControl w:val="0"/>
              <w:spacing w:after="0" w:line="240" w:lineRule="auto"/>
              <w:rPr>
                <w:rFonts w:ascii="Calibri Light" w:eastAsia="Calibri Light" w:hAnsi="Calibri Light" w:cs="Calibri Light"/>
                <w:sz w:val="24"/>
                <w:szCs w:val="24"/>
              </w:rPr>
            </w:pPr>
            <w:r w:rsidRPr="6A9B94AE">
              <w:rPr>
                <w:rFonts w:ascii="Calibri Light" w:eastAsia="Calibri Light" w:hAnsi="Calibri Light" w:cs="Calibri Light"/>
                <w:sz w:val="24"/>
                <w:szCs w:val="24"/>
                <w:lang w:val="en-US"/>
              </w:rPr>
              <w:t>This policy should be read alongside the following school policies:</w:t>
            </w:r>
          </w:p>
          <w:p w14:paraId="75840774" w14:textId="635ADEDE" w:rsidR="6A9B94AE" w:rsidRDefault="6A9B94AE" w:rsidP="6A9B94AE">
            <w:pPr>
              <w:pStyle w:val="TableParagraph"/>
              <w:numPr>
                <w:ilvl w:val="0"/>
                <w:numId w:val="1"/>
              </w:numPr>
              <w:spacing w:line="292" w:lineRule="exact"/>
              <w:rPr>
                <w:rFonts w:eastAsia="Calibri Light" w:cs="Calibri Light"/>
                <w:szCs w:val="24"/>
              </w:rPr>
            </w:pPr>
            <w:r w:rsidRPr="6A9B94AE">
              <w:rPr>
                <w:rFonts w:eastAsia="Calibri Light" w:cs="Calibri Light"/>
                <w:szCs w:val="24"/>
              </w:rPr>
              <w:t>Safeguarding policy</w:t>
            </w:r>
          </w:p>
          <w:p w14:paraId="7136293B" w14:textId="171ABA05" w:rsidR="6A9B94AE" w:rsidRDefault="6A9B94AE" w:rsidP="6A9B94AE">
            <w:pPr>
              <w:pStyle w:val="TableParagraph"/>
              <w:numPr>
                <w:ilvl w:val="0"/>
                <w:numId w:val="1"/>
              </w:numPr>
              <w:spacing w:line="292" w:lineRule="exact"/>
              <w:rPr>
                <w:rFonts w:eastAsia="Calibri Light" w:cs="Calibri Light"/>
                <w:szCs w:val="24"/>
              </w:rPr>
            </w:pPr>
            <w:r w:rsidRPr="6A9B94AE">
              <w:rPr>
                <w:rFonts w:eastAsia="Calibri Light" w:cs="Calibri Light"/>
                <w:szCs w:val="24"/>
              </w:rPr>
              <w:t>SEN policy</w:t>
            </w:r>
          </w:p>
          <w:p w14:paraId="65AF1810" w14:textId="0FB22A80" w:rsidR="6A9B94AE" w:rsidRDefault="6A9B94AE" w:rsidP="6A9B94AE">
            <w:pPr>
              <w:pStyle w:val="TableParagraph"/>
              <w:numPr>
                <w:ilvl w:val="0"/>
                <w:numId w:val="1"/>
              </w:numPr>
              <w:spacing w:line="292" w:lineRule="exact"/>
              <w:rPr>
                <w:rFonts w:eastAsia="Calibri Light" w:cs="Calibri Light"/>
                <w:szCs w:val="24"/>
              </w:rPr>
            </w:pPr>
            <w:proofErr w:type="spellStart"/>
            <w:r w:rsidRPr="6A9B94AE">
              <w:rPr>
                <w:rFonts w:eastAsia="Calibri Light" w:cs="Calibri Light"/>
                <w:szCs w:val="24"/>
              </w:rPr>
              <w:t>Behaviour</w:t>
            </w:r>
            <w:proofErr w:type="spellEnd"/>
            <w:r w:rsidRPr="6A9B94AE">
              <w:rPr>
                <w:rFonts w:eastAsia="Calibri Light" w:cs="Calibri Light"/>
                <w:szCs w:val="24"/>
              </w:rPr>
              <w:t xml:space="preserve"> Policy</w:t>
            </w:r>
          </w:p>
          <w:p w14:paraId="44B984DC" w14:textId="155B7CAF" w:rsidR="6A9B94AE" w:rsidRDefault="6A9B94AE" w:rsidP="6A9B94AE">
            <w:pPr>
              <w:widowControl w:val="0"/>
              <w:spacing w:after="0" w:line="292" w:lineRule="exact"/>
              <w:ind w:left="720"/>
              <w:rPr>
                <w:rFonts w:ascii="Calibri Light" w:eastAsia="Calibri Light" w:hAnsi="Calibri Light" w:cs="Calibri Light"/>
                <w:sz w:val="24"/>
                <w:szCs w:val="24"/>
              </w:rPr>
            </w:pPr>
          </w:p>
        </w:tc>
      </w:tr>
      <w:tr w:rsidR="6A9B94AE" w14:paraId="1ADCE45E" w14:textId="77777777" w:rsidTr="6A9B94AE">
        <w:trPr>
          <w:trHeight w:val="154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86142B" w14:textId="0CC24164" w:rsidR="6A9B94AE" w:rsidRDefault="6A9B94AE" w:rsidP="6A9B94AE">
            <w:pPr>
              <w:pStyle w:val="TableParagraph"/>
              <w:spacing w:line="292" w:lineRule="exact"/>
              <w:rPr>
                <w:rFonts w:eastAsia="Calibri Light" w:cs="Calibri Light"/>
                <w:szCs w:val="24"/>
              </w:rPr>
            </w:pPr>
            <w:r w:rsidRPr="6A9B94AE">
              <w:rPr>
                <w:rFonts w:eastAsia="Calibri Light" w:cs="Calibri Light"/>
                <w:b/>
                <w:bCs/>
                <w:szCs w:val="24"/>
              </w:rPr>
              <w:t>Other Guidance</w:t>
            </w:r>
          </w:p>
          <w:p w14:paraId="516AF26E" w14:textId="4A2E51D3" w:rsidR="6A9B94AE" w:rsidRDefault="6A9B94AE" w:rsidP="6A9B94AE">
            <w:pPr>
              <w:pStyle w:val="TableParagraph"/>
              <w:spacing w:line="292" w:lineRule="exact"/>
              <w:rPr>
                <w:rFonts w:eastAsia="Calibri Light" w:cs="Calibri Light"/>
                <w:szCs w:val="24"/>
              </w:rPr>
            </w:pPr>
            <w:r w:rsidRPr="6A9B94AE">
              <w:rPr>
                <w:rFonts w:eastAsia="Calibri Light" w:cs="Calibri Light"/>
                <w:b/>
                <w:bCs/>
                <w:szCs w:val="24"/>
              </w:rPr>
              <w:t>Reading References &amp; Research:</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1D33B6" w14:textId="688E9110" w:rsidR="6A9B94AE" w:rsidRDefault="6A9B94AE" w:rsidP="6A9B94AE">
            <w:pPr>
              <w:pStyle w:val="BodyText"/>
              <w:rPr>
                <w:rFonts w:eastAsia="Calibri Light" w:cs="Calibri Light"/>
              </w:rPr>
            </w:pPr>
            <w:r w:rsidRPr="6A9B94AE">
              <w:rPr>
                <w:rFonts w:eastAsia="Calibri Light" w:cs="Calibri Light"/>
              </w:rPr>
              <w:t>This policy is based on the recommendations of the DfE guidance “Working together to improve school attendance” in place form September 2022 and updated August 2024. It is written with due regard to guidance documents and legislation as detailed in Appendix 2 where you will also find reading references.</w:t>
            </w:r>
          </w:p>
          <w:p w14:paraId="0AA6F93A" w14:textId="6999C284" w:rsidR="6A9B94AE" w:rsidRDefault="6A9B94AE" w:rsidP="6A9B94AE">
            <w:pPr>
              <w:pStyle w:val="BodyText"/>
              <w:rPr>
                <w:rFonts w:eastAsia="Calibri Light" w:cs="Calibri Light"/>
              </w:rPr>
            </w:pPr>
            <w:r w:rsidRPr="6A9B94AE">
              <w:rPr>
                <w:rFonts w:eastAsia="Calibri Light" w:cs="Calibri Light"/>
              </w:rPr>
              <w:t>A summary of roles and responsibilities can be found be following this link:</w:t>
            </w:r>
          </w:p>
          <w:p w14:paraId="379FBE29" w14:textId="6A88FE68" w:rsidR="6A9B94AE" w:rsidRDefault="6A9B94AE" w:rsidP="6A9B94AE">
            <w:pPr>
              <w:widowControl w:val="0"/>
              <w:spacing w:after="0" w:line="240" w:lineRule="auto"/>
              <w:rPr>
                <w:rFonts w:ascii="Calibri Light" w:eastAsia="Calibri Light" w:hAnsi="Calibri Light" w:cs="Calibri Light"/>
                <w:sz w:val="24"/>
                <w:szCs w:val="24"/>
              </w:rPr>
            </w:pPr>
            <w:hyperlink r:id="rId12">
              <w:r w:rsidRPr="6A9B94AE">
                <w:rPr>
                  <w:rStyle w:val="Hyperlink"/>
                  <w:rFonts w:ascii="Calibri Light" w:eastAsia="Calibri Light" w:hAnsi="Calibri Light" w:cs="Calibri Light"/>
                  <w:sz w:val="24"/>
                  <w:szCs w:val="24"/>
                  <w:lang w:val="en-US"/>
                </w:rPr>
                <w:t>Summary table of responsibilities for school attendance (applies from 19 August 2024) (publishing.service.gov.uk)</w:t>
              </w:r>
            </w:hyperlink>
          </w:p>
        </w:tc>
      </w:tr>
      <w:tr w:rsidR="6A9B94AE" w14:paraId="2BBD8AD4" w14:textId="77777777" w:rsidTr="6A9B94AE">
        <w:trPr>
          <w:trHeight w:val="34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4CB6AE" w14:textId="2B8C9928" w:rsidR="6A9B94AE" w:rsidRDefault="6A9B94AE" w:rsidP="6A9B94AE">
            <w:pPr>
              <w:pStyle w:val="TableParagraph"/>
              <w:spacing w:line="292" w:lineRule="exact"/>
              <w:rPr>
                <w:rFonts w:eastAsia="Calibri Light" w:cs="Calibri Light"/>
                <w:szCs w:val="24"/>
              </w:rPr>
            </w:pPr>
            <w:r w:rsidRPr="6A9B94AE">
              <w:rPr>
                <w:rFonts w:eastAsia="Calibri Light" w:cs="Calibri Light"/>
                <w:b/>
                <w:bCs/>
                <w:szCs w:val="24"/>
              </w:rPr>
              <w:t>Written By:</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A4280" w14:textId="32FE6F9E" w:rsidR="51B082A2" w:rsidRDefault="51B082A2" w:rsidP="6A9B94AE">
            <w:pPr>
              <w:widowControl w:val="0"/>
              <w:spacing w:after="0" w:line="292" w:lineRule="exact"/>
              <w:ind w:left="108"/>
              <w:rPr>
                <w:rFonts w:ascii="Calibri Light" w:eastAsia="Calibri Light" w:hAnsi="Calibri Light" w:cs="Calibri Light"/>
                <w:sz w:val="24"/>
                <w:szCs w:val="24"/>
              </w:rPr>
            </w:pPr>
            <w:r w:rsidRPr="6A9B94AE">
              <w:rPr>
                <w:rFonts w:ascii="Calibri Light" w:eastAsia="Calibri Light" w:hAnsi="Calibri Light" w:cs="Calibri Light"/>
                <w:sz w:val="24"/>
                <w:szCs w:val="24"/>
              </w:rPr>
              <w:t>Laura Halpin</w:t>
            </w:r>
          </w:p>
        </w:tc>
      </w:tr>
      <w:tr w:rsidR="6A9B94AE" w14:paraId="5E3EC491" w14:textId="77777777" w:rsidTr="6A9B94AE">
        <w:trPr>
          <w:trHeight w:val="39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1D3107" w14:textId="14EEC7EF" w:rsidR="6A9B94AE" w:rsidRDefault="6A9B94AE" w:rsidP="6A9B94AE">
            <w:pPr>
              <w:pStyle w:val="TableParagraph"/>
              <w:spacing w:line="292" w:lineRule="exact"/>
              <w:rPr>
                <w:rFonts w:eastAsia="Calibri Light" w:cs="Calibri Light"/>
                <w:szCs w:val="24"/>
              </w:rPr>
            </w:pPr>
            <w:r w:rsidRPr="6A9B94AE">
              <w:rPr>
                <w:rFonts w:eastAsia="Calibri Light" w:cs="Calibri Light"/>
                <w:b/>
                <w:bCs/>
                <w:szCs w:val="24"/>
              </w:rPr>
              <w:t>Staff Approval Date:</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08C34" w14:textId="6A3E95F5" w:rsidR="6DFF9C41" w:rsidRDefault="6DFF9C41" w:rsidP="6A9B94AE">
            <w:pPr>
              <w:widowControl w:val="0"/>
              <w:spacing w:after="0" w:line="292" w:lineRule="exact"/>
              <w:ind w:left="108"/>
              <w:rPr>
                <w:rFonts w:ascii="Calibri Light" w:eastAsia="Calibri Light" w:hAnsi="Calibri Light" w:cs="Calibri Light"/>
                <w:sz w:val="24"/>
                <w:szCs w:val="24"/>
              </w:rPr>
            </w:pPr>
            <w:r w:rsidRPr="6A9B94AE">
              <w:rPr>
                <w:rFonts w:ascii="Calibri Light" w:eastAsia="Calibri Light" w:hAnsi="Calibri Light" w:cs="Calibri Light"/>
                <w:sz w:val="24"/>
                <w:szCs w:val="24"/>
              </w:rPr>
              <w:t>September 2025</w:t>
            </w:r>
          </w:p>
        </w:tc>
      </w:tr>
      <w:tr w:rsidR="6A9B94AE" w14:paraId="35AE61D1" w14:textId="77777777" w:rsidTr="6A9B94AE">
        <w:trPr>
          <w:trHeight w:val="42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9DA6AC" w14:textId="7FC6FDA6" w:rsidR="6A9B94AE" w:rsidRDefault="6A9B94AE" w:rsidP="6A9B94AE">
            <w:pPr>
              <w:pStyle w:val="TableParagraph"/>
              <w:spacing w:before="1"/>
              <w:rPr>
                <w:rFonts w:eastAsia="Calibri Light" w:cs="Calibri Light"/>
                <w:szCs w:val="24"/>
              </w:rPr>
            </w:pPr>
            <w:r w:rsidRPr="6A9B94AE">
              <w:rPr>
                <w:rFonts w:eastAsia="Calibri Light" w:cs="Calibri Light"/>
                <w:b/>
                <w:bCs/>
                <w:szCs w:val="24"/>
              </w:rPr>
              <w:t>FGB Ratification Date:</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2DEA78" w14:textId="7FBACFC9" w:rsidR="3C0A5D6D" w:rsidRDefault="3C0A5D6D" w:rsidP="6A9B94AE">
            <w:pPr>
              <w:widowControl w:val="0"/>
              <w:spacing w:before="1" w:after="0" w:line="240" w:lineRule="auto"/>
              <w:ind w:left="108"/>
              <w:rPr>
                <w:rFonts w:ascii="Calibri Light" w:eastAsia="Calibri Light" w:hAnsi="Calibri Light" w:cs="Calibri Light"/>
                <w:sz w:val="24"/>
                <w:szCs w:val="24"/>
              </w:rPr>
            </w:pPr>
            <w:r w:rsidRPr="6A9B94AE">
              <w:rPr>
                <w:rFonts w:ascii="Calibri Light" w:eastAsia="Calibri Light" w:hAnsi="Calibri Light" w:cs="Calibri Light"/>
                <w:sz w:val="24"/>
                <w:szCs w:val="24"/>
              </w:rPr>
              <w:t>September 2025</w:t>
            </w:r>
          </w:p>
        </w:tc>
      </w:tr>
      <w:tr w:rsidR="6A9B94AE" w14:paraId="7D995E72" w14:textId="77777777" w:rsidTr="6A9B94AE">
        <w:trPr>
          <w:trHeight w:val="58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BC176B" w14:textId="36A1C6E2" w:rsidR="6A9B94AE" w:rsidRDefault="6A9B94AE" w:rsidP="6A9B94AE">
            <w:pPr>
              <w:pStyle w:val="TableParagraph"/>
              <w:rPr>
                <w:rFonts w:eastAsia="Calibri Light" w:cs="Calibri Light"/>
                <w:sz w:val="18"/>
                <w:szCs w:val="18"/>
              </w:rPr>
            </w:pPr>
            <w:r w:rsidRPr="6A9B94AE">
              <w:rPr>
                <w:rFonts w:eastAsia="Calibri Light" w:cs="Calibri Light"/>
                <w:b/>
                <w:bCs/>
                <w:sz w:val="18"/>
                <w:szCs w:val="18"/>
              </w:rPr>
              <w:t>Review Date:</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6944A9" w14:textId="593E1FBF" w:rsidR="6A9B94AE" w:rsidRDefault="6A9B94AE" w:rsidP="6A9B94AE">
            <w:pPr>
              <w:pStyle w:val="TableParagraph"/>
              <w:spacing w:line="292" w:lineRule="exact"/>
              <w:ind w:left="108"/>
              <w:rPr>
                <w:rFonts w:eastAsia="Calibri Light" w:cs="Calibri Light"/>
                <w:sz w:val="18"/>
                <w:szCs w:val="18"/>
              </w:rPr>
            </w:pPr>
            <w:r w:rsidRPr="6A9B94AE">
              <w:rPr>
                <w:rFonts w:eastAsia="Calibri Light" w:cs="Calibri Light"/>
                <w:szCs w:val="24"/>
              </w:rPr>
              <w:t>This policy is reviewed annually</w:t>
            </w:r>
            <w:r w:rsidRPr="6A9B94AE">
              <w:rPr>
                <w:rFonts w:eastAsia="Calibri Light" w:cs="Calibri Light"/>
                <w:sz w:val="18"/>
                <w:szCs w:val="18"/>
              </w:rPr>
              <w:t xml:space="preserve"> </w:t>
            </w:r>
          </w:p>
        </w:tc>
      </w:tr>
      <w:tr w:rsidR="6A9B94AE" w14:paraId="0D745CAE" w14:textId="77777777" w:rsidTr="6A9B94AE">
        <w:trPr>
          <w:trHeight w:val="585"/>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5BE3BF" w14:textId="512B6DB0" w:rsidR="6A9B94AE" w:rsidRDefault="6A9B94AE" w:rsidP="6A9B94AE">
            <w:pPr>
              <w:pStyle w:val="TableParagraph"/>
              <w:rPr>
                <w:rFonts w:eastAsia="Calibri Light" w:cs="Calibri Light"/>
                <w:sz w:val="18"/>
                <w:szCs w:val="18"/>
              </w:rPr>
            </w:pPr>
            <w:r w:rsidRPr="6A9B94AE">
              <w:rPr>
                <w:rFonts w:eastAsia="Calibri Light" w:cs="Calibri Light"/>
                <w:b/>
                <w:bCs/>
                <w:sz w:val="18"/>
                <w:szCs w:val="18"/>
              </w:rPr>
              <w:t>Read by staff:</w:t>
            </w:r>
          </w:p>
          <w:p w14:paraId="051A38D1" w14:textId="598693BC" w:rsidR="6A9B94AE" w:rsidRDefault="6A9B94AE" w:rsidP="6A9B94AE">
            <w:pPr>
              <w:pStyle w:val="TableParagraph"/>
              <w:rPr>
                <w:rFonts w:eastAsia="Calibri Light" w:cs="Calibri Light"/>
                <w:sz w:val="18"/>
                <w:szCs w:val="18"/>
              </w:rPr>
            </w:pPr>
            <w:r w:rsidRPr="6A9B94AE">
              <w:rPr>
                <w:rFonts w:eastAsia="Calibri Light" w:cs="Calibri Light"/>
                <w:b/>
                <w:bCs/>
                <w:sz w:val="18"/>
                <w:szCs w:val="18"/>
              </w:rPr>
              <w:t>Signed and dated</w:t>
            </w:r>
          </w:p>
        </w:tc>
        <w:tc>
          <w:tcPr>
            <w:tcW w:w="74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25A185" w14:textId="53B7CB06" w:rsidR="6A9B94AE" w:rsidRDefault="6A9B94AE" w:rsidP="6A9B94AE">
            <w:pPr>
              <w:widowControl w:val="0"/>
              <w:spacing w:after="0" w:line="240" w:lineRule="auto"/>
              <w:ind w:left="108"/>
              <w:rPr>
                <w:rFonts w:ascii="Calibri Light" w:eastAsia="Calibri Light" w:hAnsi="Calibri Light" w:cs="Calibri Light"/>
                <w:sz w:val="18"/>
                <w:szCs w:val="18"/>
              </w:rPr>
            </w:pPr>
          </w:p>
          <w:p w14:paraId="53A796D2" w14:textId="0AB698D2" w:rsidR="26ED470C" w:rsidRDefault="26ED470C" w:rsidP="6A9B94AE">
            <w:pPr>
              <w:spacing w:line="276" w:lineRule="auto"/>
            </w:pPr>
            <w:r w:rsidRPr="6A9B94AE">
              <w:rPr>
                <w:rFonts w:ascii="Fairwater Script" w:eastAsia="Fairwater Script" w:hAnsi="Fairwater Script" w:cs="Fairwater Script"/>
                <w:color w:val="000000" w:themeColor="text1"/>
                <w:sz w:val="28"/>
                <w:szCs w:val="28"/>
              </w:rPr>
              <w:t>J Bacon</w:t>
            </w:r>
          </w:p>
          <w:p w14:paraId="16D75B2F" w14:textId="4DC34F87" w:rsidR="6A9B94AE" w:rsidRDefault="6A9B94AE" w:rsidP="6A9B94AE">
            <w:pPr>
              <w:widowControl w:val="0"/>
              <w:spacing w:after="0" w:line="240" w:lineRule="auto"/>
              <w:ind w:left="108"/>
              <w:rPr>
                <w:rFonts w:ascii="Calibri Light" w:eastAsia="Calibri Light" w:hAnsi="Calibri Light" w:cs="Calibri Light"/>
                <w:sz w:val="18"/>
                <w:szCs w:val="18"/>
              </w:rPr>
            </w:pPr>
          </w:p>
          <w:p w14:paraId="2047CE63" w14:textId="3E9C3E28" w:rsidR="6A9B94AE" w:rsidRDefault="6A9B94AE" w:rsidP="6A9B94AE">
            <w:pPr>
              <w:widowControl w:val="0"/>
              <w:spacing w:after="0" w:line="240" w:lineRule="auto"/>
              <w:ind w:left="108"/>
              <w:rPr>
                <w:rFonts w:ascii="Calibri Light" w:eastAsia="Calibri Light" w:hAnsi="Calibri Light" w:cs="Calibri Light"/>
                <w:sz w:val="18"/>
                <w:szCs w:val="18"/>
              </w:rPr>
            </w:pPr>
          </w:p>
        </w:tc>
      </w:tr>
    </w:tbl>
    <w:p w14:paraId="1A922610" w14:textId="3F82EA46" w:rsidR="00A20707" w:rsidRPr="003505FC" w:rsidRDefault="00A20707" w:rsidP="003505FC">
      <w:pPr>
        <w:pStyle w:val="HEADA"/>
        <w:numPr>
          <w:ilvl w:val="0"/>
          <w:numId w:val="0"/>
        </w:numPr>
        <w:jc w:val="right"/>
        <w:rPr>
          <w:b w:val="0"/>
          <w:bCs w:val="0"/>
        </w:rPr>
      </w:pPr>
    </w:p>
    <w:p w14:paraId="23E467B0" w14:textId="77777777" w:rsidR="003505FC" w:rsidRDefault="003505FC" w:rsidP="003505FC">
      <w:pPr>
        <w:pStyle w:val="HEADA"/>
        <w:numPr>
          <w:ilvl w:val="0"/>
          <w:numId w:val="0"/>
        </w:numPr>
        <w:jc w:val="right"/>
      </w:pPr>
    </w:p>
    <w:p w14:paraId="59CAA69A" w14:textId="028B3A9C" w:rsidR="00905C9C" w:rsidRDefault="00A40A85" w:rsidP="00A20707">
      <w:pPr>
        <w:pStyle w:val="HEADA"/>
        <w:numPr>
          <w:ilvl w:val="0"/>
          <w:numId w:val="0"/>
        </w:numPr>
        <w:jc w:val="center"/>
      </w:pPr>
      <w:r w:rsidRPr="003505FC">
        <w:br w:type="page"/>
      </w:r>
      <w:bookmarkEnd w:id="0"/>
    </w:p>
    <w:sdt>
      <w:sdtPr>
        <w:rPr>
          <w:rFonts w:asciiTheme="minorHAnsi" w:eastAsiaTheme="minorEastAsia" w:hAnsiTheme="minorHAnsi" w:cstheme="minorBidi"/>
          <w:color w:val="auto"/>
          <w:kern w:val="2"/>
          <w:sz w:val="22"/>
          <w:szCs w:val="22"/>
          <w:lang w:eastAsia="en-US"/>
          <w14:ligatures w14:val="standardContextual"/>
        </w:rPr>
        <w:id w:val="-1182744126"/>
        <w:docPartObj>
          <w:docPartGallery w:val="Table of Contents"/>
          <w:docPartUnique/>
        </w:docPartObj>
      </w:sdtPr>
      <w:sdtEndPr>
        <w:rPr>
          <w:b/>
          <w:bCs/>
        </w:rPr>
      </w:sdtEndPr>
      <w:sdtContent>
        <w:p w14:paraId="46E8B90C" w14:textId="076C31D6" w:rsidR="00905C9C" w:rsidRDefault="00905C9C">
          <w:pPr>
            <w:pStyle w:val="TOCHeading"/>
          </w:pPr>
          <w:r>
            <w:t>Contents</w:t>
          </w:r>
        </w:p>
        <w:p w14:paraId="785360FA" w14:textId="1ED035FB" w:rsidR="00D84A96" w:rsidRDefault="00905C9C">
          <w:pPr>
            <w:pStyle w:val="TOC1"/>
            <w:rPr>
              <w:rFonts w:eastAsiaTheme="minorEastAsia"/>
              <w:noProof/>
              <w:sz w:val="24"/>
              <w:szCs w:val="24"/>
              <w:lang w:eastAsia="en-GB"/>
            </w:rPr>
          </w:pPr>
          <w:r>
            <w:fldChar w:fldCharType="begin"/>
          </w:r>
          <w:r>
            <w:instrText xml:space="preserve"> TOC \h \z \t "HEAD A,1" </w:instrText>
          </w:r>
          <w:r>
            <w:fldChar w:fldCharType="separate"/>
          </w:r>
          <w:hyperlink w:anchor="_Toc187237340" w:history="1">
            <w:r w:rsidR="00D84A96" w:rsidRPr="00515140">
              <w:rPr>
                <w:rStyle w:val="Hyperlink"/>
                <w:rFonts w:asciiTheme="majorHAnsi" w:hAnsiTheme="majorHAnsi" w:cstheme="majorHAnsi"/>
                <w:noProof/>
              </w:rPr>
              <w:t>1. Organisation and facilities</w:t>
            </w:r>
            <w:r w:rsidR="00D84A96">
              <w:rPr>
                <w:noProof/>
                <w:webHidden/>
              </w:rPr>
              <w:tab/>
            </w:r>
            <w:r w:rsidR="00D84A96">
              <w:rPr>
                <w:noProof/>
                <w:webHidden/>
              </w:rPr>
              <w:fldChar w:fldCharType="begin"/>
            </w:r>
            <w:r w:rsidR="00D84A96">
              <w:rPr>
                <w:noProof/>
                <w:webHidden/>
              </w:rPr>
              <w:instrText xml:space="preserve"> PAGEREF _Toc187237340 \h </w:instrText>
            </w:r>
            <w:r w:rsidR="00D84A96">
              <w:rPr>
                <w:noProof/>
                <w:webHidden/>
              </w:rPr>
            </w:r>
            <w:r w:rsidR="00D84A96">
              <w:rPr>
                <w:noProof/>
                <w:webHidden/>
              </w:rPr>
              <w:fldChar w:fldCharType="separate"/>
            </w:r>
            <w:r w:rsidR="00D77B32">
              <w:rPr>
                <w:noProof/>
                <w:webHidden/>
              </w:rPr>
              <w:t>4</w:t>
            </w:r>
            <w:r w:rsidR="00D84A96">
              <w:rPr>
                <w:noProof/>
                <w:webHidden/>
              </w:rPr>
              <w:fldChar w:fldCharType="end"/>
            </w:r>
          </w:hyperlink>
        </w:p>
        <w:p w14:paraId="31BC5CCB" w14:textId="6871ACD6" w:rsidR="00D84A96" w:rsidRDefault="00D84A96">
          <w:pPr>
            <w:pStyle w:val="TOC1"/>
            <w:rPr>
              <w:rFonts w:eastAsiaTheme="minorEastAsia"/>
              <w:noProof/>
              <w:sz w:val="24"/>
              <w:szCs w:val="24"/>
              <w:lang w:eastAsia="en-GB"/>
            </w:rPr>
          </w:pPr>
          <w:hyperlink w:anchor="_Toc187237341" w:history="1">
            <w:r w:rsidRPr="00515140">
              <w:rPr>
                <w:rStyle w:val="Hyperlink"/>
                <w:rFonts w:asciiTheme="majorHAnsi" w:hAnsiTheme="majorHAnsi" w:cstheme="majorHAnsi"/>
                <w:noProof/>
              </w:rPr>
              <w:t>2.</w:t>
            </w:r>
            <w:r>
              <w:rPr>
                <w:rFonts w:eastAsiaTheme="minorEastAsia"/>
                <w:noProof/>
                <w:sz w:val="24"/>
                <w:szCs w:val="24"/>
                <w:lang w:eastAsia="en-GB"/>
              </w:rPr>
              <w:tab/>
            </w:r>
            <w:r w:rsidRPr="00515140">
              <w:rPr>
                <w:rStyle w:val="Hyperlink"/>
                <w:rFonts w:asciiTheme="majorHAnsi" w:hAnsiTheme="majorHAnsi" w:cstheme="majorHAnsi"/>
                <w:noProof/>
              </w:rPr>
              <w:t>Rationale</w:t>
            </w:r>
            <w:r>
              <w:rPr>
                <w:noProof/>
                <w:webHidden/>
              </w:rPr>
              <w:tab/>
            </w:r>
            <w:r>
              <w:rPr>
                <w:noProof/>
                <w:webHidden/>
              </w:rPr>
              <w:fldChar w:fldCharType="begin"/>
            </w:r>
            <w:r>
              <w:rPr>
                <w:noProof/>
                <w:webHidden/>
              </w:rPr>
              <w:instrText xml:space="preserve"> PAGEREF _Toc187237341 \h </w:instrText>
            </w:r>
            <w:r>
              <w:rPr>
                <w:noProof/>
                <w:webHidden/>
              </w:rPr>
            </w:r>
            <w:r>
              <w:rPr>
                <w:noProof/>
                <w:webHidden/>
              </w:rPr>
              <w:fldChar w:fldCharType="separate"/>
            </w:r>
            <w:r w:rsidR="00D77B32">
              <w:rPr>
                <w:noProof/>
                <w:webHidden/>
              </w:rPr>
              <w:t>4</w:t>
            </w:r>
            <w:r>
              <w:rPr>
                <w:noProof/>
                <w:webHidden/>
              </w:rPr>
              <w:fldChar w:fldCharType="end"/>
            </w:r>
          </w:hyperlink>
        </w:p>
        <w:p w14:paraId="2240A8E5" w14:textId="6BD6B425" w:rsidR="00D84A96" w:rsidRDefault="00D84A96">
          <w:pPr>
            <w:pStyle w:val="TOC1"/>
            <w:rPr>
              <w:rFonts w:eastAsiaTheme="minorEastAsia"/>
              <w:noProof/>
              <w:sz w:val="24"/>
              <w:szCs w:val="24"/>
              <w:lang w:eastAsia="en-GB"/>
            </w:rPr>
          </w:pPr>
          <w:hyperlink w:anchor="_Toc187237342" w:history="1">
            <w:r w:rsidRPr="00515140">
              <w:rPr>
                <w:rStyle w:val="Hyperlink"/>
                <w:rFonts w:asciiTheme="majorHAnsi" w:hAnsiTheme="majorHAnsi" w:cstheme="majorHAnsi"/>
                <w:noProof/>
              </w:rPr>
              <w:t>3.</w:t>
            </w:r>
            <w:r>
              <w:rPr>
                <w:rFonts w:eastAsiaTheme="minorEastAsia"/>
                <w:noProof/>
                <w:sz w:val="24"/>
                <w:szCs w:val="24"/>
                <w:lang w:eastAsia="en-GB"/>
              </w:rPr>
              <w:tab/>
            </w:r>
            <w:r w:rsidRPr="00515140">
              <w:rPr>
                <w:rStyle w:val="Hyperlink"/>
                <w:rFonts w:asciiTheme="majorHAnsi" w:hAnsiTheme="majorHAnsi" w:cstheme="majorHAnsi"/>
                <w:noProof/>
              </w:rPr>
              <w:t>Policy aims (Based on DfE guidance and best practice)</w:t>
            </w:r>
            <w:r>
              <w:rPr>
                <w:noProof/>
                <w:webHidden/>
              </w:rPr>
              <w:tab/>
            </w:r>
            <w:r>
              <w:rPr>
                <w:noProof/>
                <w:webHidden/>
              </w:rPr>
              <w:fldChar w:fldCharType="begin"/>
            </w:r>
            <w:r>
              <w:rPr>
                <w:noProof/>
                <w:webHidden/>
              </w:rPr>
              <w:instrText xml:space="preserve"> PAGEREF _Toc187237342 \h </w:instrText>
            </w:r>
            <w:r>
              <w:rPr>
                <w:noProof/>
                <w:webHidden/>
              </w:rPr>
            </w:r>
            <w:r>
              <w:rPr>
                <w:noProof/>
                <w:webHidden/>
              </w:rPr>
              <w:fldChar w:fldCharType="separate"/>
            </w:r>
            <w:r w:rsidR="00D77B32">
              <w:rPr>
                <w:noProof/>
                <w:webHidden/>
              </w:rPr>
              <w:t>4</w:t>
            </w:r>
            <w:r>
              <w:rPr>
                <w:noProof/>
                <w:webHidden/>
              </w:rPr>
              <w:fldChar w:fldCharType="end"/>
            </w:r>
          </w:hyperlink>
        </w:p>
        <w:p w14:paraId="259C282B" w14:textId="29BC788E" w:rsidR="00D84A96" w:rsidRDefault="00D84A96">
          <w:pPr>
            <w:pStyle w:val="TOC1"/>
            <w:rPr>
              <w:rFonts w:eastAsiaTheme="minorEastAsia"/>
              <w:noProof/>
              <w:sz w:val="24"/>
              <w:szCs w:val="24"/>
              <w:lang w:eastAsia="en-GB"/>
            </w:rPr>
          </w:pPr>
          <w:hyperlink w:anchor="_Toc187237343" w:history="1">
            <w:r w:rsidRPr="00515140">
              <w:rPr>
                <w:rStyle w:val="Hyperlink"/>
                <w:rFonts w:asciiTheme="majorHAnsi" w:hAnsiTheme="majorHAnsi" w:cstheme="majorHAnsi"/>
                <w:noProof/>
              </w:rPr>
              <w:t>4.</w:t>
            </w:r>
            <w:r>
              <w:rPr>
                <w:rFonts w:eastAsiaTheme="minorEastAsia"/>
                <w:noProof/>
                <w:sz w:val="24"/>
                <w:szCs w:val="24"/>
                <w:lang w:eastAsia="en-GB"/>
              </w:rPr>
              <w:tab/>
            </w:r>
            <w:r w:rsidRPr="00515140">
              <w:rPr>
                <w:rStyle w:val="Hyperlink"/>
                <w:rFonts w:asciiTheme="majorHAnsi" w:hAnsiTheme="majorHAnsi" w:cstheme="majorHAnsi"/>
                <w:noProof/>
              </w:rPr>
              <w:t>Expected attendance and legalities</w:t>
            </w:r>
            <w:r>
              <w:rPr>
                <w:noProof/>
                <w:webHidden/>
              </w:rPr>
              <w:tab/>
            </w:r>
            <w:r>
              <w:rPr>
                <w:noProof/>
                <w:webHidden/>
              </w:rPr>
              <w:fldChar w:fldCharType="begin"/>
            </w:r>
            <w:r>
              <w:rPr>
                <w:noProof/>
                <w:webHidden/>
              </w:rPr>
              <w:instrText xml:space="preserve"> PAGEREF _Toc187237343 \h </w:instrText>
            </w:r>
            <w:r>
              <w:rPr>
                <w:noProof/>
                <w:webHidden/>
              </w:rPr>
            </w:r>
            <w:r>
              <w:rPr>
                <w:noProof/>
                <w:webHidden/>
              </w:rPr>
              <w:fldChar w:fldCharType="separate"/>
            </w:r>
            <w:r w:rsidR="00D77B32">
              <w:rPr>
                <w:noProof/>
                <w:webHidden/>
              </w:rPr>
              <w:t>5</w:t>
            </w:r>
            <w:r>
              <w:rPr>
                <w:noProof/>
                <w:webHidden/>
              </w:rPr>
              <w:fldChar w:fldCharType="end"/>
            </w:r>
          </w:hyperlink>
        </w:p>
        <w:p w14:paraId="72BDBE54" w14:textId="76FE9328" w:rsidR="00D84A96" w:rsidRDefault="00D84A96">
          <w:pPr>
            <w:pStyle w:val="TOC1"/>
            <w:rPr>
              <w:rFonts w:eastAsiaTheme="minorEastAsia"/>
              <w:noProof/>
              <w:sz w:val="24"/>
              <w:szCs w:val="24"/>
              <w:lang w:eastAsia="en-GB"/>
            </w:rPr>
          </w:pPr>
          <w:hyperlink w:anchor="_Toc187237344" w:history="1">
            <w:r w:rsidRPr="00515140">
              <w:rPr>
                <w:rStyle w:val="Hyperlink"/>
                <w:rFonts w:asciiTheme="majorHAnsi" w:hAnsiTheme="majorHAnsi" w:cstheme="majorHAnsi"/>
                <w:noProof/>
              </w:rPr>
              <w:t>5.</w:t>
            </w:r>
            <w:r>
              <w:rPr>
                <w:rFonts w:eastAsiaTheme="minorEastAsia"/>
                <w:noProof/>
                <w:sz w:val="24"/>
                <w:szCs w:val="24"/>
                <w:lang w:eastAsia="en-GB"/>
              </w:rPr>
              <w:tab/>
            </w:r>
            <w:r w:rsidRPr="00515140">
              <w:rPr>
                <w:rStyle w:val="Hyperlink"/>
                <w:rFonts w:asciiTheme="majorHAnsi" w:hAnsiTheme="majorHAnsi" w:cstheme="majorHAnsi"/>
                <w:noProof/>
              </w:rPr>
              <w:t>Roles and responsibilities</w:t>
            </w:r>
            <w:r>
              <w:rPr>
                <w:noProof/>
                <w:webHidden/>
              </w:rPr>
              <w:tab/>
            </w:r>
            <w:r>
              <w:rPr>
                <w:noProof/>
                <w:webHidden/>
              </w:rPr>
              <w:fldChar w:fldCharType="begin"/>
            </w:r>
            <w:r>
              <w:rPr>
                <w:noProof/>
                <w:webHidden/>
              </w:rPr>
              <w:instrText xml:space="preserve"> PAGEREF _Toc187237344 \h </w:instrText>
            </w:r>
            <w:r>
              <w:rPr>
                <w:noProof/>
                <w:webHidden/>
              </w:rPr>
            </w:r>
            <w:r>
              <w:rPr>
                <w:noProof/>
                <w:webHidden/>
              </w:rPr>
              <w:fldChar w:fldCharType="separate"/>
            </w:r>
            <w:r w:rsidR="00D77B32">
              <w:rPr>
                <w:noProof/>
                <w:webHidden/>
              </w:rPr>
              <w:t>5</w:t>
            </w:r>
            <w:r>
              <w:rPr>
                <w:noProof/>
                <w:webHidden/>
              </w:rPr>
              <w:fldChar w:fldCharType="end"/>
            </w:r>
          </w:hyperlink>
        </w:p>
        <w:p w14:paraId="743B8C02" w14:textId="502E8ED7" w:rsidR="00D84A96" w:rsidRDefault="00D84A96">
          <w:pPr>
            <w:pStyle w:val="TOC1"/>
            <w:rPr>
              <w:rFonts w:eastAsiaTheme="minorEastAsia"/>
              <w:noProof/>
              <w:sz w:val="24"/>
              <w:szCs w:val="24"/>
              <w:lang w:eastAsia="en-GB"/>
            </w:rPr>
          </w:pPr>
          <w:hyperlink w:anchor="_Toc187237345" w:history="1">
            <w:r w:rsidRPr="00515140">
              <w:rPr>
                <w:rStyle w:val="Hyperlink"/>
                <w:rFonts w:asciiTheme="majorHAnsi" w:hAnsiTheme="majorHAnsi" w:cstheme="majorHAnsi"/>
                <w:noProof/>
              </w:rPr>
              <w:t>6.</w:t>
            </w:r>
            <w:r>
              <w:rPr>
                <w:rFonts w:eastAsiaTheme="minorEastAsia"/>
                <w:noProof/>
                <w:sz w:val="24"/>
                <w:szCs w:val="24"/>
                <w:lang w:eastAsia="en-GB"/>
              </w:rPr>
              <w:tab/>
            </w:r>
            <w:r w:rsidRPr="00515140">
              <w:rPr>
                <w:rStyle w:val="Hyperlink"/>
                <w:rFonts w:asciiTheme="majorHAnsi" w:hAnsiTheme="majorHAnsi" w:cstheme="majorHAnsi"/>
                <w:noProof/>
              </w:rPr>
              <w:t>First day response and daily absence</w:t>
            </w:r>
            <w:r>
              <w:rPr>
                <w:noProof/>
                <w:webHidden/>
              </w:rPr>
              <w:tab/>
            </w:r>
            <w:r>
              <w:rPr>
                <w:noProof/>
                <w:webHidden/>
              </w:rPr>
              <w:fldChar w:fldCharType="begin"/>
            </w:r>
            <w:r>
              <w:rPr>
                <w:noProof/>
                <w:webHidden/>
              </w:rPr>
              <w:instrText xml:space="preserve"> PAGEREF _Toc187237345 \h </w:instrText>
            </w:r>
            <w:r>
              <w:rPr>
                <w:noProof/>
                <w:webHidden/>
              </w:rPr>
            </w:r>
            <w:r>
              <w:rPr>
                <w:noProof/>
                <w:webHidden/>
              </w:rPr>
              <w:fldChar w:fldCharType="separate"/>
            </w:r>
            <w:r w:rsidR="00D77B32">
              <w:rPr>
                <w:noProof/>
                <w:webHidden/>
              </w:rPr>
              <w:t>6</w:t>
            </w:r>
            <w:r>
              <w:rPr>
                <w:noProof/>
                <w:webHidden/>
              </w:rPr>
              <w:fldChar w:fldCharType="end"/>
            </w:r>
          </w:hyperlink>
        </w:p>
        <w:p w14:paraId="2B770D5B" w14:textId="6FCA6879" w:rsidR="00D84A96" w:rsidRDefault="00D84A96">
          <w:pPr>
            <w:pStyle w:val="TOC1"/>
            <w:rPr>
              <w:rFonts w:eastAsiaTheme="minorEastAsia"/>
              <w:noProof/>
              <w:sz w:val="24"/>
              <w:szCs w:val="24"/>
              <w:lang w:eastAsia="en-GB"/>
            </w:rPr>
          </w:pPr>
          <w:hyperlink w:anchor="_Toc187237346" w:history="1">
            <w:r w:rsidRPr="00515140">
              <w:rPr>
                <w:rStyle w:val="Hyperlink"/>
                <w:rFonts w:asciiTheme="majorHAnsi" w:hAnsiTheme="majorHAnsi" w:cstheme="majorHAnsi"/>
                <w:noProof/>
              </w:rPr>
              <w:t>7.</w:t>
            </w:r>
            <w:r>
              <w:rPr>
                <w:rFonts w:eastAsiaTheme="minorEastAsia"/>
                <w:noProof/>
                <w:sz w:val="24"/>
                <w:szCs w:val="24"/>
                <w:lang w:eastAsia="en-GB"/>
              </w:rPr>
              <w:tab/>
            </w:r>
            <w:r w:rsidRPr="00515140">
              <w:rPr>
                <w:rStyle w:val="Hyperlink"/>
                <w:rFonts w:asciiTheme="majorHAnsi" w:hAnsiTheme="majorHAnsi" w:cstheme="majorHAnsi"/>
                <w:noProof/>
              </w:rPr>
              <w:t>Managing absence</w:t>
            </w:r>
            <w:r>
              <w:rPr>
                <w:noProof/>
                <w:webHidden/>
              </w:rPr>
              <w:tab/>
            </w:r>
            <w:r>
              <w:rPr>
                <w:noProof/>
                <w:webHidden/>
              </w:rPr>
              <w:fldChar w:fldCharType="begin"/>
            </w:r>
            <w:r>
              <w:rPr>
                <w:noProof/>
                <w:webHidden/>
              </w:rPr>
              <w:instrText xml:space="preserve"> PAGEREF _Toc187237346 \h </w:instrText>
            </w:r>
            <w:r>
              <w:rPr>
                <w:noProof/>
                <w:webHidden/>
              </w:rPr>
            </w:r>
            <w:r>
              <w:rPr>
                <w:noProof/>
                <w:webHidden/>
              </w:rPr>
              <w:fldChar w:fldCharType="separate"/>
            </w:r>
            <w:r w:rsidR="00D77B32">
              <w:rPr>
                <w:noProof/>
                <w:webHidden/>
              </w:rPr>
              <w:t>6</w:t>
            </w:r>
            <w:r>
              <w:rPr>
                <w:noProof/>
                <w:webHidden/>
              </w:rPr>
              <w:fldChar w:fldCharType="end"/>
            </w:r>
          </w:hyperlink>
        </w:p>
        <w:p w14:paraId="114833CE" w14:textId="5E7E76F5" w:rsidR="00D84A96" w:rsidRDefault="00D84A96">
          <w:pPr>
            <w:pStyle w:val="TOC1"/>
            <w:rPr>
              <w:rFonts w:eastAsiaTheme="minorEastAsia"/>
              <w:noProof/>
              <w:sz w:val="24"/>
              <w:szCs w:val="24"/>
              <w:lang w:eastAsia="en-GB"/>
            </w:rPr>
          </w:pPr>
          <w:hyperlink w:anchor="_Toc187237347" w:history="1">
            <w:r w:rsidRPr="00515140">
              <w:rPr>
                <w:rStyle w:val="Hyperlink"/>
                <w:rFonts w:asciiTheme="majorHAnsi" w:hAnsiTheme="majorHAnsi" w:cstheme="majorHAnsi"/>
                <w:noProof/>
              </w:rPr>
              <w:t>8.</w:t>
            </w:r>
            <w:r>
              <w:rPr>
                <w:rFonts w:eastAsiaTheme="minorEastAsia"/>
                <w:noProof/>
                <w:sz w:val="24"/>
                <w:szCs w:val="24"/>
                <w:lang w:eastAsia="en-GB"/>
              </w:rPr>
              <w:tab/>
            </w:r>
            <w:r w:rsidRPr="00515140">
              <w:rPr>
                <w:rStyle w:val="Hyperlink"/>
                <w:rFonts w:asciiTheme="majorHAnsi" w:hAnsiTheme="majorHAnsi" w:cstheme="majorHAnsi"/>
                <w:noProof/>
              </w:rPr>
              <w:t>Statutory processes to support good attendance</w:t>
            </w:r>
            <w:r>
              <w:rPr>
                <w:noProof/>
                <w:webHidden/>
              </w:rPr>
              <w:tab/>
            </w:r>
            <w:r>
              <w:rPr>
                <w:noProof/>
                <w:webHidden/>
              </w:rPr>
              <w:fldChar w:fldCharType="begin"/>
            </w:r>
            <w:r>
              <w:rPr>
                <w:noProof/>
                <w:webHidden/>
              </w:rPr>
              <w:instrText xml:space="preserve"> PAGEREF _Toc187237347 \h </w:instrText>
            </w:r>
            <w:r>
              <w:rPr>
                <w:noProof/>
                <w:webHidden/>
              </w:rPr>
            </w:r>
            <w:r>
              <w:rPr>
                <w:noProof/>
                <w:webHidden/>
              </w:rPr>
              <w:fldChar w:fldCharType="separate"/>
            </w:r>
            <w:r w:rsidR="00D77B32">
              <w:rPr>
                <w:noProof/>
                <w:webHidden/>
              </w:rPr>
              <w:t>6</w:t>
            </w:r>
            <w:r>
              <w:rPr>
                <w:noProof/>
                <w:webHidden/>
              </w:rPr>
              <w:fldChar w:fldCharType="end"/>
            </w:r>
          </w:hyperlink>
        </w:p>
        <w:p w14:paraId="19F80DDA" w14:textId="714D36C0" w:rsidR="00D84A96" w:rsidRDefault="00D84A96">
          <w:pPr>
            <w:pStyle w:val="TOC1"/>
            <w:rPr>
              <w:rFonts w:eastAsiaTheme="minorEastAsia"/>
              <w:noProof/>
              <w:sz w:val="24"/>
              <w:szCs w:val="24"/>
              <w:lang w:eastAsia="en-GB"/>
            </w:rPr>
          </w:pPr>
          <w:hyperlink w:anchor="_Toc187237348" w:history="1">
            <w:r w:rsidRPr="00515140">
              <w:rPr>
                <w:rStyle w:val="Hyperlink"/>
                <w:rFonts w:asciiTheme="majorHAnsi" w:hAnsiTheme="majorHAnsi" w:cstheme="majorHAnsi"/>
                <w:noProof/>
              </w:rPr>
              <w:t>9.</w:t>
            </w:r>
            <w:r>
              <w:rPr>
                <w:rFonts w:eastAsiaTheme="minorEastAsia"/>
                <w:noProof/>
                <w:sz w:val="24"/>
                <w:szCs w:val="24"/>
                <w:lang w:eastAsia="en-GB"/>
              </w:rPr>
              <w:tab/>
            </w:r>
            <w:r w:rsidRPr="00515140">
              <w:rPr>
                <w:rStyle w:val="Hyperlink"/>
                <w:rFonts w:asciiTheme="majorHAnsi" w:hAnsiTheme="majorHAnsi" w:cstheme="majorHAnsi"/>
                <w:noProof/>
              </w:rPr>
              <w:t>Recording attendance and authorising absence</w:t>
            </w:r>
            <w:r>
              <w:rPr>
                <w:noProof/>
                <w:webHidden/>
              </w:rPr>
              <w:tab/>
            </w:r>
            <w:r>
              <w:rPr>
                <w:noProof/>
                <w:webHidden/>
              </w:rPr>
              <w:fldChar w:fldCharType="begin"/>
            </w:r>
            <w:r>
              <w:rPr>
                <w:noProof/>
                <w:webHidden/>
              </w:rPr>
              <w:instrText xml:space="preserve"> PAGEREF _Toc187237348 \h </w:instrText>
            </w:r>
            <w:r>
              <w:rPr>
                <w:noProof/>
                <w:webHidden/>
              </w:rPr>
            </w:r>
            <w:r>
              <w:rPr>
                <w:noProof/>
                <w:webHidden/>
              </w:rPr>
              <w:fldChar w:fldCharType="separate"/>
            </w:r>
            <w:r w:rsidR="00D77B32">
              <w:rPr>
                <w:noProof/>
                <w:webHidden/>
              </w:rPr>
              <w:t>7</w:t>
            </w:r>
            <w:r>
              <w:rPr>
                <w:noProof/>
                <w:webHidden/>
              </w:rPr>
              <w:fldChar w:fldCharType="end"/>
            </w:r>
          </w:hyperlink>
        </w:p>
        <w:p w14:paraId="5C381785" w14:textId="68876DF2" w:rsidR="00D84A96" w:rsidRDefault="00D84A96">
          <w:pPr>
            <w:pStyle w:val="TOC1"/>
            <w:rPr>
              <w:rFonts w:eastAsiaTheme="minorEastAsia"/>
              <w:noProof/>
              <w:sz w:val="24"/>
              <w:szCs w:val="24"/>
              <w:lang w:eastAsia="en-GB"/>
            </w:rPr>
          </w:pPr>
          <w:hyperlink w:anchor="_Toc187237349" w:history="1">
            <w:r w:rsidRPr="00515140">
              <w:rPr>
                <w:rStyle w:val="Hyperlink"/>
                <w:rFonts w:asciiTheme="majorHAnsi" w:hAnsiTheme="majorHAnsi" w:cstheme="majorHAnsi"/>
                <w:noProof/>
              </w:rPr>
              <w:t>10.</w:t>
            </w:r>
            <w:r>
              <w:rPr>
                <w:rFonts w:eastAsiaTheme="minorEastAsia"/>
                <w:noProof/>
                <w:sz w:val="24"/>
                <w:szCs w:val="24"/>
                <w:lang w:eastAsia="en-GB"/>
              </w:rPr>
              <w:tab/>
            </w:r>
            <w:r w:rsidRPr="00515140">
              <w:rPr>
                <w:rStyle w:val="Hyperlink"/>
                <w:rFonts w:asciiTheme="majorHAnsi" w:hAnsiTheme="majorHAnsi" w:cstheme="majorHAnsi"/>
                <w:noProof/>
              </w:rPr>
              <w:t>Promoting and incentivising good attendance</w:t>
            </w:r>
            <w:r>
              <w:rPr>
                <w:noProof/>
                <w:webHidden/>
              </w:rPr>
              <w:tab/>
            </w:r>
            <w:r>
              <w:rPr>
                <w:noProof/>
                <w:webHidden/>
              </w:rPr>
              <w:fldChar w:fldCharType="begin"/>
            </w:r>
            <w:r>
              <w:rPr>
                <w:noProof/>
                <w:webHidden/>
              </w:rPr>
              <w:instrText xml:space="preserve"> PAGEREF _Toc187237349 \h </w:instrText>
            </w:r>
            <w:r>
              <w:rPr>
                <w:noProof/>
                <w:webHidden/>
              </w:rPr>
            </w:r>
            <w:r>
              <w:rPr>
                <w:noProof/>
                <w:webHidden/>
              </w:rPr>
              <w:fldChar w:fldCharType="separate"/>
            </w:r>
            <w:r w:rsidR="00D77B32">
              <w:rPr>
                <w:noProof/>
                <w:webHidden/>
              </w:rPr>
              <w:t>8</w:t>
            </w:r>
            <w:r>
              <w:rPr>
                <w:noProof/>
                <w:webHidden/>
              </w:rPr>
              <w:fldChar w:fldCharType="end"/>
            </w:r>
          </w:hyperlink>
        </w:p>
        <w:p w14:paraId="6EEB336A" w14:textId="2B304CD7" w:rsidR="00D84A96" w:rsidRDefault="00D84A96">
          <w:pPr>
            <w:pStyle w:val="TOC1"/>
            <w:rPr>
              <w:rFonts w:eastAsiaTheme="minorEastAsia"/>
              <w:noProof/>
              <w:sz w:val="24"/>
              <w:szCs w:val="24"/>
              <w:lang w:eastAsia="en-GB"/>
            </w:rPr>
          </w:pPr>
          <w:hyperlink w:anchor="_Toc187237350" w:history="1">
            <w:r w:rsidRPr="00515140">
              <w:rPr>
                <w:rStyle w:val="Hyperlink"/>
                <w:rFonts w:asciiTheme="majorHAnsi" w:hAnsiTheme="majorHAnsi" w:cstheme="majorHAnsi"/>
                <w:noProof/>
              </w:rPr>
              <w:t>11</w:t>
            </w:r>
            <w:r>
              <w:rPr>
                <w:rFonts w:eastAsiaTheme="minorEastAsia"/>
                <w:noProof/>
                <w:sz w:val="24"/>
                <w:szCs w:val="24"/>
                <w:lang w:eastAsia="en-GB"/>
              </w:rPr>
              <w:tab/>
            </w:r>
            <w:r w:rsidRPr="00515140">
              <w:rPr>
                <w:rStyle w:val="Hyperlink"/>
                <w:rFonts w:asciiTheme="majorHAnsi" w:hAnsiTheme="majorHAnsi" w:cstheme="majorHAnsi"/>
                <w:noProof/>
              </w:rPr>
              <w:t>Part-time timetables</w:t>
            </w:r>
            <w:r>
              <w:rPr>
                <w:noProof/>
                <w:webHidden/>
              </w:rPr>
              <w:tab/>
            </w:r>
            <w:r>
              <w:rPr>
                <w:noProof/>
                <w:webHidden/>
              </w:rPr>
              <w:fldChar w:fldCharType="begin"/>
            </w:r>
            <w:r>
              <w:rPr>
                <w:noProof/>
                <w:webHidden/>
              </w:rPr>
              <w:instrText xml:space="preserve"> PAGEREF _Toc187237350 \h </w:instrText>
            </w:r>
            <w:r>
              <w:rPr>
                <w:noProof/>
                <w:webHidden/>
              </w:rPr>
            </w:r>
            <w:r>
              <w:rPr>
                <w:noProof/>
                <w:webHidden/>
              </w:rPr>
              <w:fldChar w:fldCharType="separate"/>
            </w:r>
            <w:r w:rsidR="00D77B32">
              <w:rPr>
                <w:noProof/>
                <w:webHidden/>
              </w:rPr>
              <w:t>8</w:t>
            </w:r>
            <w:r>
              <w:rPr>
                <w:noProof/>
                <w:webHidden/>
              </w:rPr>
              <w:fldChar w:fldCharType="end"/>
            </w:r>
          </w:hyperlink>
        </w:p>
        <w:p w14:paraId="50204B24" w14:textId="70154EF9" w:rsidR="00D84A96" w:rsidRDefault="00D84A96">
          <w:pPr>
            <w:pStyle w:val="TOC1"/>
            <w:rPr>
              <w:rFonts w:eastAsiaTheme="minorEastAsia"/>
              <w:noProof/>
              <w:sz w:val="24"/>
              <w:szCs w:val="24"/>
              <w:lang w:eastAsia="en-GB"/>
            </w:rPr>
          </w:pPr>
          <w:hyperlink w:anchor="_Toc187237351" w:history="1">
            <w:r w:rsidRPr="00515140">
              <w:rPr>
                <w:rStyle w:val="Hyperlink"/>
                <w:rFonts w:asciiTheme="majorHAnsi" w:hAnsiTheme="majorHAnsi" w:cstheme="majorHAnsi"/>
                <w:noProof/>
              </w:rPr>
              <w:t>12</w:t>
            </w:r>
            <w:r>
              <w:rPr>
                <w:rFonts w:eastAsiaTheme="minorEastAsia"/>
                <w:noProof/>
                <w:sz w:val="24"/>
                <w:szCs w:val="24"/>
                <w:lang w:eastAsia="en-GB"/>
              </w:rPr>
              <w:tab/>
            </w:r>
            <w:r w:rsidRPr="00515140">
              <w:rPr>
                <w:rStyle w:val="Hyperlink"/>
                <w:rFonts w:asciiTheme="majorHAnsi" w:hAnsiTheme="majorHAnsi" w:cstheme="majorHAnsi"/>
                <w:noProof/>
              </w:rPr>
              <w:t>The use of data/tracking and monitoring of attendance</w:t>
            </w:r>
            <w:r>
              <w:rPr>
                <w:noProof/>
                <w:webHidden/>
              </w:rPr>
              <w:tab/>
            </w:r>
            <w:r>
              <w:rPr>
                <w:noProof/>
                <w:webHidden/>
              </w:rPr>
              <w:fldChar w:fldCharType="begin"/>
            </w:r>
            <w:r>
              <w:rPr>
                <w:noProof/>
                <w:webHidden/>
              </w:rPr>
              <w:instrText xml:space="preserve"> PAGEREF _Toc187237351 \h </w:instrText>
            </w:r>
            <w:r>
              <w:rPr>
                <w:noProof/>
                <w:webHidden/>
              </w:rPr>
            </w:r>
            <w:r>
              <w:rPr>
                <w:noProof/>
                <w:webHidden/>
              </w:rPr>
              <w:fldChar w:fldCharType="separate"/>
            </w:r>
            <w:r w:rsidR="00D77B32">
              <w:rPr>
                <w:noProof/>
                <w:webHidden/>
              </w:rPr>
              <w:t>9</w:t>
            </w:r>
            <w:r>
              <w:rPr>
                <w:noProof/>
                <w:webHidden/>
              </w:rPr>
              <w:fldChar w:fldCharType="end"/>
            </w:r>
          </w:hyperlink>
        </w:p>
        <w:p w14:paraId="01EF71A2" w14:textId="5DA9A0AA" w:rsidR="00D84A96" w:rsidRDefault="00D84A96">
          <w:pPr>
            <w:pStyle w:val="TOC1"/>
            <w:rPr>
              <w:rFonts w:eastAsiaTheme="minorEastAsia"/>
              <w:noProof/>
              <w:sz w:val="24"/>
              <w:szCs w:val="24"/>
              <w:lang w:eastAsia="en-GB"/>
            </w:rPr>
          </w:pPr>
          <w:hyperlink w:anchor="_Toc187237352" w:history="1">
            <w:r w:rsidRPr="00515140">
              <w:rPr>
                <w:rStyle w:val="Hyperlink"/>
                <w:rFonts w:asciiTheme="majorHAnsi" w:hAnsiTheme="majorHAnsi" w:cstheme="majorHAnsi"/>
                <w:noProof/>
              </w:rPr>
              <w:t>13</w:t>
            </w:r>
            <w:r>
              <w:rPr>
                <w:rFonts w:eastAsiaTheme="minorEastAsia"/>
                <w:noProof/>
                <w:sz w:val="24"/>
                <w:szCs w:val="24"/>
                <w:lang w:eastAsia="en-GB"/>
              </w:rPr>
              <w:tab/>
            </w:r>
            <w:r w:rsidRPr="00515140">
              <w:rPr>
                <w:rStyle w:val="Hyperlink"/>
                <w:rFonts w:asciiTheme="majorHAnsi" w:hAnsiTheme="majorHAnsi" w:cstheme="majorHAnsi"/>
                <w:noProof/>
              </w:rPr>
              <w:t>Strong partnerships and working together</w:t>
            </w:r>
            <w:r>
              <w:rPr>
                <w:noProof/>
                <w:webHidden/>
              </w:rPr>
              <w:tab/>
            </w:r>
            <w:r>
              <w:rPr>
                <w:noProof/>
                <w:webHidden/>
              </w:rPr>
              <w:fldChar w:fldCharType="begin"/>
            </w:r>
            <w:r>
              <w:rPr>
                <w:noProof/>
                <w:webHidden/>
              </w:rPr>
              <w:instrText xml:space="preserve"> PAGEREF _Toc187237352 \h </w:instrText>
            </w:r>
            <w:r>
              <w:rPr>
                <w:noProof/>
                <w:webHidden/>
              </w:rPr>
            </w:r>
            <w:r>
              <w:rPr>
                <w:noProof/>
                <w:webHidden/>
              </w:rPr>
              <w:fldChar w:fldCharType="separate"/>
            </w:r>
            <w:r w:rsidR="00D77B32">
              <w:rPr>
                <w:noProof/>
                <w:webHidden/>
              </w:rPr>
              <w:t>9</w:t>
            </w:r>
            <w:r>
              <w:rPr>
                <w:noProof/>
                <w:webHidden/>
              </w:rPr>
              <w:fldChar w:fldCharType="end"/>
            </w:r>
          </w:hyperlink>
        </w:p>
        <w:p w14:paraId="59E70740" w14:textId="4D99874A" w:rsidR="00D84A96" w:rsidRDefault="00D84A96">
          <w:pPr>
            <w:pStyle w:val="TOC1"/>
            <w:rPr>
              <w:rFonts w:eastAsiaTheme="minorEastAsia"/>
              <w:noProof/>
              <w:sz w:val="24"/>
              <w:szCs w:val="24"/>
              <w:lang w:eastAsia="en-GB"/>
            </w:rPr>
          </w:pPr>
          <w:hyperlink w:anchor="_Toc187237353" w:history="1">
            <w:r w:rsidRPr="00515140">
              <w:rPr>
                <w:rStyle w:val="Hyperlink"/>
                <w:rFonts w:asciiTheme="majorHAnsi" w:hAnsiTheme="majorHAnsi" w:cstheme="majorHAnsi"/>
                <w:noProof/>
              </w:rPr>
              <w:t>14</w:t>
            </w:r>
            <w:r>
              <w:rPr>
                <w:rFonts w:eastAsiaTheme="minorEastAsia"/>
                <w:noProof/>
                <w:sz w:val="24"/>
                <w:szCs w:val="24"/>
                <w:lang w:eastAsia="en-GB"/>
              </w:rPr>
              <w:tab/>
            </w:r>
            <w:r w:rsidRPr="00515140">
              <w:rPr>
                <w:rStyle w:val="Hyperlink"/>
                <w:rFonts w:asciiTheme="majorHAnsi" w:hAnsiTheme="majorHAnsi" w:cstheme="majorHAnsi"/>
                <w:noProof/>
              </w:rPr>
              <w:t>Training</w:t>
            </w:r>
            <w:r>
              <w:rPr>
                <w:noProof/>
                <w:webHidden/>
              </w:rPr>
              <w:tab/>
            </w:r>
            <w:r>
              <w:rPr>
                <w:noProof/>
                <w:webHidden/>
              </w:rPr>
              <w:fldChar w:fldCharType="begin"/>
            </w:r>
            <w:r>
              <w:rPr>
                <w:noProof/>
                <w:webHidden/>
              </w:rPr>
              <w:instrText xml:space="preserve"> PAGEREF _Toc187237353 \h </w:instrText>
            </w:r>
            <w:r>
              <w:rPr>
                <w:noProof/>
                <w:webHidden/>
              </w:rPr>
            </w:r>
            <w:r>
              <w:rPr>
                <w:noProof/>
                <w:webHidden/>
              </w:rPr>
              <w:fldChar w:fldCharType="separate"/>
            </w:r>
            <w:r w:rsidR="00D77B32">
              <w:rPr>
                <w:noProof/>
                <w:webHidden/>
              </w:rPr>
              <w:t>9</w:t>
            </w:r>
            <w:r>
              <w:rPr>
                <w:noProof/>
                <w:webHidden/>
              </w:rPr>
              <w:fldChar w:fldCharType="end"/>
            </w:r>
          </w:hyperlink>
        </w:p>
        <w:p w14:paraId="0F0E1353" w14:textId="7ED083F6" w:rsidR="00D84A96" w:rsidRDefault="00D84A96">
          <w:pPr>
            <w:pStyle w:val="TOC1"/>
            <w:rPr>
              <w:rFonts w:eastAsiaTheme="minorEastAsia"/>
              <w:noProof/>
              <w:sz w:val="24"/>
              <w:szCs w:val="24"/>
              <w:lang w:eastAsia="en-GB"/>
            </w:rPr>
          </w:pPr>
          <w:hyperlink w:anchor="_Toc187237354" w:history="1">
            <w:r w:rsidRPr="00515140">
              <w:rPr>
                <w:rStyle w:val="Hyperlink"/>
                <w:rFonts w:asciiTheme="majorHAnsi" w:hAnsiTheme="majorHAnsi" w:cstheme="majorHAnsi"/>
                <w:noProof/>
              </w:rPr>
              <w:t>15</w:t>
            </w:r>
            <w:r>
              <w:rPr>
                <w:rFonts w:eastAsiaTheme="minorEastAsia"/>
                <w:noProof/>
                <w:sz w:val="24"/>
                <w:szCs w:val="24"/>
                <w:lang w:eastAsia="en-GB"/>
              </w:rPr>
              <w:tab/>
            </w:r>
            <w:r w:rsidRPr="00515140">
              <w:rPr>
                <w:rStyle w:val="Hyperlink"/>
                <w:rFonts w:asciiTheme="majorHAnsi" w:hAnsiTheme="majorHAnsi" w:cstheme="majorHAnsi"/>
                <w:noProof/>
              </w:rPr>
              <w:t>Attendance protocols which form part of this policy</w:t>
            </w:r>
            <w:r>
              <w:rPr>
                <w:noProof/>
                <w:webHidden/>
              </w:rPr>
              <w:tab/>
            </w:r>
            <w:r>
              <w:rPr>
                <w:noProof/>
                <w:webHidden/>
              </w:rPr>
              <w:fldChar w:fldCharType="begin"/>
            </w:r>
            <w:r>
              <w:rPr>
                <w:noProof/>
                <w:webHidden/>
              </w:rPr>
              <w:instrText xml:space="preserve"> PAGEREF _Toc187237354 \h </w:instrText>
            </w:r>
            <w:r>
              <w:rPr>
                <w:noProof/>
                <w:webHidden/>
              </w:rPr>
            </w:r>
            <w:r>
              <w:rPr>
                <w:noProof/>
                <w:webHidden/>
              </w:rPr>
              <w:fldChar w:fldCharType="separate"/>
            </w:r>
            <w:r w:rsidR="00D77B32">
              <w:rPr>
                <w:noProof/>
                <w:webHidden/>
              </w:rPr>
              <w:t>9</w:t>
            </w:r>
            <w:r>
              <w:rPr>
                <w:noProof/>
                <w:webHidden/>
              </w:rPr>
              <w:fldChar w:fldCharType="end"/>
            </w:r>
          </w:hyperlink>
        </w:p>
        <w:p w14:paraId="2A07FEF1" w14:textId="24983E79" w:rsidR="00D84A96" w:rsidRDefault="00D84A96">
          <w:pPr>
            <w:pStyle w:val="TOC1"/>
            <w:rPr>
              <w:rFonts w:eastAsiaTheme="minorEastAsia"/>
              <w:noProof/>
              <w:sz w:val="24"/>
              <w:szCs w:val="24"/>
              <w:lang w:eastAsia="en-GB"/>
            </w:rPr>
          </w:pPr>
          <w:hyperlink w:anchor="_Toc187237355" w:history="1">
            <w:r w:rsidRPr="00515140">
              <w:rPr>
                <w:rStyle w:val="Hyperlink"/>
                <w:noProof/>
              </w:rPr>
              <w:t>Appendix 1</w:t>
            </w:r>
            <w:r>
              <w:rPr>
                <w:noProof/>
                <w:webHidden/>
              </w:rPr>
              <w:tab/>
            </w:r>
            <w:r>
              <w:rPr>
                <w:noProof/>
                <w:webHidden/>
              </w:rPr>
              <w:fldChar w:fldCharType="begin"/>
            </w:r>
            <w:r>
              <w:rPr>
                <w:noProof/>
                <w:webHidden/>
              </w:rPr>
              <w:instrText xml:space="preserve"> PAGEREF _Toc187237355 \h </w:instrText>
            </w:r>
            <w:r>
              <w:rPr>
                <w:noProof/>
                <w:webHidden/>
              </w:rPr>
            </w:r>
            <w:r>
              <w:rPr>
                <w:noProof/>
                <w:webHidden/>
              </w:rPr>
              <w:fldChar w:fldCharType="separate"/>
            </w:r>
            <w:r w:rsidR="00D77B32">
              <w:rPr>
                <w:noProof/>
                <w:webHidden/>
              </w:rPr>
              <w:t>17</w:t>
            </w:r>
            <w:r>
              <w:rPr>
                <w:noProof/>
                <w:webHidden/>
              </w:rPr>
              <w:fldChar w:fldCharType="end"/>
            </w:r>
          </w:hyperlink>
        </w:p>
        <w:p w14:paraId="0FCC2857" w14:textId="71D7E276" w:rsidR="00D84A96" w:rsidRDefault="00D84A96">
          <w:pPr>
            <w:pStyle w:val="TOC1"/>
            <w:rPr>
              <w:rFonts w:eastAsiaTheme="minorEastAsia"/>
              <w:noProof/>
              <w:sz w:val="24"/>
              <w:szCs w:val="24"/>
              <w:lang w:eastAsia="en-GB"/>
            </w:rPr>
          </w:pPr>
          <w:hyperlink w:anchor="_Toc187237356" w:history="1">
            <w:r w:rsidRPr="00515140">
              <w:rPr>
                <w:rStyle w:val="Hyperlink"/>
                <w:noProof/>
              </w:rPr>
              <w:t>Appendix 2</w:t>
            </w:r>
            <w:r>
              <w:rPr>
                <w:noProof/>
                <w:webHidden/>
              </w:rPr>
              <w:tab/>
            </w:r>
            <w:r>
              <w:rPr>
                <w:noProof/>
                <w:webHidden/>
              </w:rPr>
              <w:fldChar w:fldCharType="begin"/>
            </w:r>
            <w:r>
              <w:rPr>
                <w:noProof/>
                <w:webHidden/>
              </w:rPr>
              <w:instrText xml:space="preserve"> PAGEREF _Toc187237356 \h </w:instrText>
            </w:r>
            <w:r>
              <w:rPr>
                <w:noProof/>
                <w:webHidden/>
              </w:rPr>
            </w:r>
            <w:r>
              <w:rPr>
                <w:noProof/>
                <w:webHidden/>
              </w:rPr>
              <w:fldChar w:fldCharType="separate"/>
            </w:r>
            <w:r w:rsidR="00D77B32">
              <w:rPr>
                <w:noProof/>
                <w:webHidden/>
              </w:rPr>
              <w:t>19</w:t>
            </w:r>
            <w:r>
              <w:rPr>
                <w:noProof/>
                <w:webHidden/>
              </w:rPr>
              <w:fldChar w:fldCharType="end"/>
            </w:r>
          </w:hyperlink>
        </w:p>
        <w:p w14:paraId="690FDAF9" w14:textId="26343B58" w:rsidR="00905C9C" w:rsidRDefault="00905C9C">
          <w:r>
            <w:fldChar w:fldCharType="end"/>
          </w:r>
        </w:p>
      </w:sdtContent>
    </w:sdt>
    <w:p w14:paraId="383F10DB" w14:textId="77777777" w:rsidR="00905C9C" w:rsidRDefault="00905C9C"/>
    <w:p w14:paraId="51CB4616" w14:textId="77777777" w:rsidR="00905C9C" w:rsidRDefault="00905C9C"/>
    <w:p w14:paraId="5CE10C41" w14:textId="77777777" w:rsidR="00905C9C" w:rsidRDefault="00905C9C"/>
    <w:p w14:paraId="3216231E" w14:textId="77777777" w:rsidR="00905C9C" w:rsidRDefault="00905C9C"/>
    <w:p w14:paraId="66F4D0E1" w14:textId="77777777" w:rsidR="00905C9C" w:rsidRDefault="00905C9C">
      <w:pPr>
        <w:rPr>
          <w:b/>
          <w:bCs/>
          <w:color w:val="4472C4"/>
          <w:sz w:val="28"/>
          <w:szCs w:val="28"/>
        </w:rPr>
      </w:pPr>
      <w:r>
        <w:br w:type="page"/>
      </w:r>
    </w:p>
    <w:p w14:paraId="49F58BE5" w14:textId="3BF5FBEC" w:rsidR="00905C9C" w:rsidRPr="0031756E" w:rsidRDefault="008C2513" w:rsidP="008C2513">
      <w:pPr>
        <w:pStyle w:val="HEADA"/>
        <w:numPr>
          <w:ilvl w:val="0"/>
          <w:numId w:val="0"/>
        </w:numPr>
        <w:rPr>
          <w:rFonts w:asciiTheme="majorHAnsi" w:hAnsiTheme="majorHAnsi" w:cstheme="majorHAnsi"/>
        </w:rPr>
      </w:pPr>
      <w:bookmarkStart w:id="1" w:name="_Toc187237340"/>
      <w:r>
        <w:rPr>
          <w:rFonts w:asciiTheme="majorHAnsi" w:hAnsiTheme="majorHAnsi" w:cstheme="majorHAnsi"/>
        </w:rPr>
        <w:lastRenderedPageBreak/>
        <w:t xml:space="preserve">1. </w:t>
      </w:r>
      <w:r w:rsidR="00905C9C" w:rsidRPr="0031756E">
        <w:rPr>
          <w:rFonts w:asciiTheme="majorHAnsi" w:hAnsiTheme="majorHAnsi" w:cstheme="majorHAnsi"/>
        </w:rPr>
        <w:t>Organisation and facilities</w:t>
      </w:r>
      <w:bookmarkEnd w:id="1"/>
    </w:p>
    <w:p w14:paraId="0A60620E" w14:textId="2FAC6B15" w:rsidR="00905C9C" w:rsidRDefault="00905C9C" w:rsidP="005C78EB">
      <w:pPr>
        <w:pStyle w:val="HeadB"/>
        <w:numPr>
          <w:ilvl w:val="1"/>
          <w:numId w:val="12"/>
        </w:numPr>
      </w:pPr>
      <w:r w:rsidRPr="00905C9C">
        <w:t>Securing good attendance is not seen in isolation.  Warrington Primary Academy Trust’s (WPAT’s) effective practices for improvement involve close interaction with curriculum planning, positive behaviour, bullying prevention, safeguarding, special educational needs and medical needs support, mental health and wellbeing, and effective use of resources. WPATs foundation for securing good attendance is that school is a calm, orderly, safe, and supportive environment where all pupils want to be and are keen and ready to learn.</w:t>
      </w:r>
    </w:p>
    <w:p w14:paraId="42E70017" w14:textId="77777777" w:rsidR="00905C9C" w:rsidRDefault="00905C9C"/>
    <w:p w14:paraId="61501F8C" w14:textId="3A52E9FA" w:rsidR="00905C9C" w:rsidRPr="0031756E" w:rsidRDefault="00905C9C" w:rsidP="00905C9C">
      <w:pPr>
        <w:pStyle w:val="HEADA"/>
        <w:rPr>
          <w:rFonts w:asciiTheme="majorHAnsi" w:hAnsiTheme="majorHAnsi" w:cstheme="majorHAnsi"/>
        </w:rPr>
      </w:pPr>
      <w:bookmarkStart w:id="2" w:name="_Toc187237341"/>
      <w:r w:rsidRPr="0031756E">
        <w:rPr>
          <w:rFonts w:asciiTheme="majorHAnsi" w:hAnsiTheme="majorHAnsi" w:cstheme="majorHAnsi"/>
        </w:rPr>
        <w:t>Rationale</w:t>
      </w:r>
      <w:bookmarkEnd w:id="2"/>
    </w:p>
    <w:p w14:paraId="668E57C1" w14:textId="77777777" w:rsidR="00905C9C" w:rsidRPr="00905C9C" w:rsidRDefault="00905C9C" w:rsidP="00905C9C">
      <w:pPr>
        <w:pStyle w:val="HeadB"/>
      </w:pPr>
      <w:r w:rsidRPr="00905C9C">
        <w:t>WPAT promotes the benefits of good attendance for all pupils. It sets and expects high standards of attendance for every pupil, communicates those expectations both clearly and consistently to pupils and parents/carers and systematically analyses their data to identify patterns to target their improvement efforts. We are committed to working together with children and parents to promote 100% attendance wherever possible.</w:t>
      </w:r>
    </w:p>
    <w:p w14:paraId="7DC96465" w14:textId="77777777" w:rsidR="00905C9C" w:rsidRPr="00905C9C" w:rsidRDefault="00905C9C" w:rsidP="00905C9C">
      <w:pPr>
        <w:pStyle w:val="HeadB"/>
      </w:pPr>
      <w:r w:rsidRPr="00905C9C">
        <w:t xml:space="preserve">For some pupils the barriers to accessing education are wide and complex, both within and beyond the school gates, and are often specific to individual pupils and families. Some pupils find it harder than others to attend school and therefore at all stages of improving attendance, WPAT and partners will work with pupils and parents/carers to remove any barriers to attendance by building strong and trusting relationships and working together to put the right support in place. </w:t>
      </w:r>
    </w:p>
    <w:p w14:paraId="321D7C5D" w14:textId="77777777" w:rsidR="00905C9C" w:rsidRPr="00905C9C" w:rsidRDefault="00905C9C" w:rsidP="00905C9C">
      <w:pPr>
        <w:pStyle w:val="HeadB"/>
      </w:pPr>
      <w:r w:rsidRPr="00905C9C">
        <w:t xml:space="preserve">Improving and supporting attendance is the responsibility of everyone in school. We believe that good attendance is essential for pupils to get the most out of their school experience, including their attainment, wellbeing, and wider life chances.  </w:t>
      </w:r>
    </w:p>
    <w:p w14:paraId="028334BD" w14:textId="77777777" w:rsidR="00905C9C" w:rsidRDefault="00905C9C"/>
    <w:p w14:paraId="427199AF" w14:textId="40F79FC4" w:rsidR="00905C9C" w:rsidRPr="0031756E" w:rsidRDefault="00905C9C" w:rsidP="00905C9C">
      <w:pPr>
        <w:pStyle w:val="HEADA"/>
        <w:rPr>
          <w:rFonts w:asciiTheme="majorHAnsi" w:hAnsiTheme="majorHAnsi" w:cstheme="majorHAnsi"/>
        </w:rPr>
      </w:pPr>
      <w:bookmarkStart w:id="3" w:name="_Toc187237342"/>
      <w:r w:rsidRPr="0031756E">
        <w:rPr>
          <w:rFonts w:asciiTheme="majorHAnsi" w:hAnsiTheme="majorHAnsi" w:cstheme="majorHAnsi"/>
        </w:rPr>
        <w:t>Policy aims (Based on DfE guidance and best practice</w:t>
      </w:r>
      <w:r w:rsidR="0031756E" w:rsidRPr="0031756E">
        <w:rPr>
          <w:rFonts w:asciiTheme="majorHAnsi" w:hAnsiTheme="majorHAnsi" w:cstheme="majorHAnsi"/>
        </w:rPr>
        <w:t>)</w:t>
      </w:r>
      <w:bookmarkEnd w:id="3"/>
    </w:p>
    <w:p w14:paraId="1B21A0FF" w14:textId="5FB84766" w:rsidR="00905C9C" w:rsidRPr="00905C9C" w:rsidRDefault="00905C9C" w:rsidP="00905C9C">
      <w:pPr>
        <w:pStyle w:val="HeadB"/>
      </w:pPr>
      <w:r>
        <w:t>We will ensure:</w:t>
      </w:r>
    </w:p>
    <w:p w14:paraId="52935A7D" w14:textId="77777777" w:rsidR="00905C9C" w:rsidRPr="00905C9C" w:rsidRDefault="00905C9C" w:rsidP="00905C9C">
      <w:pPr>
        <w:pStyle w:val="HeadC"/>
      </w:pPr>
      <w:r w:rsidRPr="00905C9C">
        <w:t>a culture of good attendance that reflects WPAT’s guiding principle and core values and that is embedded and enacted in everything we do.</w:t>
      </w:r>
    </w:p>
    <w:p w14:paraId="7A034A48" w14:textId="77777777" w:rsidR="00905C9C" w:rsidRPr="00905C9C" w:rsidRDefault="00905C9C" w:rsidP="00905C9C">
      <w:pPr>
        <w:pStyle w:val="HeadC"/>
      </w:pPr>
      <w:r w:rsidRPr="00905C9C">
        <w:t>a named Trustee/Governor responsible for the attendance portfolio will be in place and knowledgeable about school attendance.</w:t>
      </w:r>
    </w:p>
    <w:p w14:paraId="6B459EA5" w14:textId="77777777" w:rsidR="00905C9C" w:rsidRPr="00905C9C" w:rsidRDefault="00905C9C" w:rsidP="00905C9C">
      <w:pPr>
        <w:pStyle w:val="HeadC"/>
      </w:pPr>
      <w:r w:rsidRPr="00905C9C">
        <w:t>strong school leadership, where leaders are highly visible and ambitious attendance goals are set.</w:t>
      </w:r>
    </w:p>
    <w:p w14:paraId="68E40EC2" w14:textId="77777777" w:rsidR="00905C9C" w:rsidRPr="00905C9C" w:rsidRDefault="00905C9C" w:rsidP="00905C9C">
      <w:pPr>
        <w:pStyle w:val="HeadC"/>
      </w:pPr>
      <w:r w:rsidRPr="00905C9C">
        <w:t>attendance and punctuality are set as a priority for all those associated with the school including Trustees, Governors, pupils, parents/carers and teachers.</w:t>
      </w:r>
    </w:p>
    <w:p w14:paraId="10171B32" w14:textId="77777777" w:rsidR="00905C9C" w:rsidRPr="00905C9C" w:rsidRDefault="00905C9C" w:rsidP="00905C9C">
      <w:pPr>
        <w:pStyle w:val="HeadC"/>
      </w:pPr>
      <w:r w:rsidRPr="00905C9C">
        <w:t>an improved overall percentage of pupils at school.</w:t>
      </w:r>
    </w:p>
    <w:p w14:paraId="617B0429" w14:textId="77777777" w:rsidR="00905C9C" w:rsidRPr="00905C9C" w:rsidRDefault="00905C9C" w:rsidP="00905C9C">
      <w:pPr>
        <w:pStyle w:val="HeadC"/>
      </w:pPr>
      <w:r w:rsidRPr="00905C9C">
        <w:t xml:space="preserve">accurate admissions and attendance registers in place in all schools.  </w:t>
      </w:r>
    </w:p>
    <w:p w14:paraId="475B7F2C" w14:textId="77777777" w:rsidR="00905C9C" w:rsidRPr="00905C9C" w:rsidRDefault="00905C9C" w:rsidP="00905C9C">
      <w:pPr>
        <w:pStyle w:val="HeadC"/>
      </w:pPr>
      <w:r w:rsidRPr="00905C9C">
        <w:t xml:space="preserve">there is a framework which defines agreed roles and responsibilities and promotes consistency in carrying out designated tasks. </w:t>
      </w:r>
    </w:p>
    <w:p w14:paraId="1C2A9281" w14:textId="77777777" w:rsidR="00905C9C" w:rsidRPr="00905C9C" w:rsidRDefault="00905C9C" w:rsidP="00905C9C">
      <w:pPr>
        <w:pStyle w:val="HeadC"/>
      </w:pPr>
      <w:r w:rsidRPr="00905C9C">
        <w:lastRenderedPageBreak/>
        <w:t xml:space="preserve">a first day response in all schools as part of their robust daily response to absence. </w:t>
      </w:r>
    </w:p>
    <w:p w14:paraId="28431856" w14:textId="77777777" w:rsidR="00905C9C" w:rsidRPr="00905C9C" w:rsidRDefault="00905C9C" w:rsidP="00905C9C">
      <w:pPr>
        <w:pStyle w:val="HeadC"/>
      </w:pPr>
      <w:r w:rsidRPr="00905C9C">
        <w:t xml:space="preserve">there is a dedicated senior leader responsible for attendance and championing and improving attendance.  </w:t>
      </w:r>
    </w:p>
    <w:p w14:paraId="31095AEF" w14:textId="77777777" w:rsidR="00905C9C" w:rsidRPr="00905C9C" w:rsidRDefault="00905C9C" w:rsidP="00905C9C">
      <w:pPr>
        <w:pStyle w:val="HeadC"/>
      </w:pPr>
      <w:r w:rsidRPr="00905C9C">
        <w:t xml:space="preserve">there is a Trust and school Data Manager who will provide training on attendance data management, supporting early identification and risk reduction for schools. </w:t>
      </w:r>
    </w:p>
    <w:p w14:paraId="4EF2456F" w14:textId="77777777" w:rsidR="00905C9C" w:rsidRPr="00905C9C" w:rsidRDefault="00905C9C" w:rsidP="00905C9C">
      <w:pPr>
        <w:pStyle w:val="HeadC"/>
      </w:pPr>
      <w:r w:rsidRPr="00905C9C">
        <w:t>there are monitoring reports for the Trust, Governor Committees, and schools.</w:t>
      </w:r>
    </w:p>
    <w:p w14:paraId="3F5E9F85" w14:textId="77777777" w:rsidR="00905C9C" w:rsidRPr="00905C9C" w:rsidRDefault="00905C9C" w:rsidP="00905C9C">
      <w:pPr>
        <w:pStyle w:val="HeadC"/>
      </w:pPr>
      <w:r w:rsidRPr="00905C9C">
        <w:t>all school staff receive annual attendance training, and that attendance is part of school induction protocols.</w:t>
      </w:r>
    </w:p>
    <w:p w14:paraId="2C1A963F" w14:textId="77777777" w:rsidR="00905C9C" w:rsidRPr="00905C9C" w:rsidRDefault="00905C9C" w:rsidP="00905C9C">
      <w:pPr>
        <w:pStyle w:val="HeadC"/>
      </w:pPr>
      <w:r w:rsidRPr="00905C9C">
        <w:t>the Trust has a Strategic Lead for attendance who works with schools to improve attendance and is point of contact for advice and support.</w:t>
      </w:r>
    </w:p>
    <w:p w14:paraId="1302BC11" w14:textId="77777777" w:rsidR="00905C9C" w:rsidRPr="00905C9C" w:rsidRDefault="00905C9C" w:rsidP="00905C9C">
      <w:pPr>
        <w:pStyle w:val="HeadC"/>
      </w:pPr>
      <w:r w:rsidRPr="00905C9C">
        <w:t>the WPAT Education Inclusion Hub supports the sharing of good practice for attendance across the Trust.</w:t>
      </w:r>
    </w:p>
    <w:p w14:paraId="6AF58F19" w14:textId="77777777" w:rsidR="00905C9C" w:rsidRPr="00905C9C" w:rsidRDefault="00905C9C" w:rsidP="00905C9C">
      <w:pPr>
        <w:pStyle w:val="HeadC"/>
      </w:pPr>
      <w:r w:rsidRPr="00905C9C">
        <w:t xml:space="preserve">each school has a Welfare Team in place and resources to support families at risk of poor attendance. </w:t>
      </w:r>
    </w:p>
    <w:p w14:paraId="697F9163" w14:textId="77777777" w:rsidR="00905C9C" w:rsidRPr="00905C9C" w:rsidRDefault="00905C9C" w:rsidP="00905C9C">
      <w:pPr>
        <w:pStyle w:val="HeadC"/>
      </w:pPr>
      <w:r w:rsidRPr="00905C9C">
        <w:t>work takes place with families to address the reasons for absence including in school barriers.</w:t>
      </w:r>
    </w:p>
    <w:p w14:paraId="5DF984F7" w14:textId="77777777" w:rsidR="00905C9C" w:rsidRPr="00905C9C" w:rsidRDefault="00905C9C" w:rsidP="00905C9C">
      <w:pPr>
        <w:pStyle w:val="HeadC"/>
      </w:pPr>
      <w:r w:rsidRPr="00905C9C">
        <w:t>vulnerable pupil groups including LAC, receive targeted and bespoke support plans.</w:t>
      </w:r>
    </w:p>
    <w:p w14:paraId="486ED730" w14:textId="77777777" w:rsidR="00905C9C" w:rsidRPr="00905C9C" w:rsidRDefault="00905C9C" w:rsidP="00905C9C">
      <w:pPr>
        <w:pStyle w:val="HeadC"/>
      </w:pPr>
      <w:r w:rsidRPr="00905C9C">
        <w:t>processes for engagement with Local Authority EWO Fast Track Prosecution services are in place.</w:t>
      </w:r>
    </w:p>
    <w:p w14:paraId="5F423603" w14:textId="77777777" w:rsidR="00905C9C" w:rsidRPr="00905C9C" w:rsidRDefault="00905C9C" w:rsidP="00905C9C">
      <w:pPr>
        <w:pStyle w:val="HeadC"/>
      </w:pPr>
      <w:r w:rsidRPr="00905C9C">
        <w:t>engagement with multi-agency professionals, early help assessment, whole family support, including special educational needs professionals.</w:t>
      </w:r>
    </w:p>
    <w:p w14:paraId="0A1EE84F" w14:textId="77777777" w:rsidR="00905C9C" w:rsidRPr="00905C9C" w:rsidRDefault="00905C9C" w:rsidP="00905C9C">
      <w:pPr>
        <w:pStyle w:val="HeadC"/>
      </w:pPr>
      <w:r w:rsidRPr="00905C9C">
        <w:t>access to school resources in the first instance where there are out of school barriers for families.</w:t>
      </w:r>
    </w:p>
    <w:p w14:paraId="5EC2E2A8" w14:textId="77777777" w:rsidR="00905C9C" w:rsidRPr="00905C9C" w:rsidRDefault="00905C9C" w:rsidP="00905C9C">
      <w:pPr>
        <w:pStyle w:val="HeadC"/>
      </w:pPr>
      <w:r w:rsidRPr="00905C9C">
        <w:t>Children’s Social Care are involved where there are safeguarding concerns and build support into attendance planning.</w:t>
      </w:r>
    </w:p>
    <w:p w14:paraId="31847B0E" w14:textId="77777777" w:rsidR="00905C9C" w:rsidRDefault="00905C9C"/>
    <w:p w14:paraId="0F96EBCA" w14:textId="3E4BF57D" w:rsidR="00905C9C" w:rsidRPr="0031756E" w:rsidRDefault="00905C9C" w:rsidP="00905C9C">
      <w:pPr>
        <w:pStyle w:val="HEADA"/>
        <w:rPr>
          <w:rFonts w:asciiTheme="majorHAnsi" w:hAnsiTheme="majorHAnsi" w:cstheme="majorHAnsi"/>
        </w:rPr>
      </w:pPr>
      <w:bookmarkStart w:id="4" w:name="_Toc187237343"/>
      <w:r w:rsidRPr="0031756E">
        <w:rPr>
          <w:rFonts w:asciiTheme="majorHAnsi" w:hAnsiTheme="majorHAnsi" w:cstheme="majorHAnsi"/>
        </w:rPr>
        <w:t>Expected attendance and legalities</w:t>
      </w:r>
      <w:bookmarkEnd w:id="4"/>
    </w:p>
    <w:p w14:paraId="316CA836" w14:textId="77777777" w:rsidR="00905C9C" w:rsidRPr="00905C9C" w:rsidRDefault="00905C9C" w:rsidP="00905C9C">
      <w:pPr>
        <w:pStyle w:val="HeadB"/>
      </w:pPr>
      <w:r w:rsidRPr="00905C9C">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t>
      </w:r>
    </w:p>
    <w:p w14:paraId="307DE4ED" w14:textId="77777777" w:rsidR="00905C9C" w:rsidRPr="00905C9C" w:rsidRDefault="00905C9C" w:rsidP="00905C9C">
      <w:pPr>
        <w:pStyle w:val="HeadB"/>
      </w:pPr>
      <w:r w:rsidRPr="00905C9C">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3BE5F484" w14:textId="37927496" w:rsidR="00905C9C" w:rsidRPr="0031756E" w:rsidRDefault="00A24756" w:rsidP="00905C9C">
      <w:pPr>
        <w:pStyle w:val="HEADA"/>
        <w:rPr>
          <w:rFonts w:asciiTheme="majorHAnsi" w:hAnsiTheme="majorHAnsi" w:cstheme="majorHAnsi"/>
        </w:rPr>
      </w:pPr>
      <w:bookmarkStart w:id="5" w:name="_Toc187237344"/>
      <w:r w:rsidRPr="0031756E">
        <w:rPr>
          <w:rFonts w:asciiTheme="majorHAnsi" w:hAnsiTheme="majorHAnsi" w:cstheme="majorHAnsi"/>
        </w:rPr>
        <w:t>Roles and responsibilities</w:t>
      </w:r>
      <w:bookmarkEnd w:id="5"/>
    </w:p>
    <w:p w14:paraId="10BE8755" w14:textId="10E53AAB" w:rsidR="00A24756" w:rsidRPr="003A2615" w:rsidRDefault="00A24756" w:rsidP="0031756E">
      <w:pPr>
        <w:pStyle w:val="HeadB"/>
      </w:pPr>
      <w:r w:rsidRPr="00A24756">
        <w:t>The Headteacher has overall responsibility for attendance in school. Each school within WPAT h</w:t>
      </w:r>
      <w:r w:rsidR="009D00F0">
        <w:t xml:space="preserve">as a senior Attendance lead </w:t>
      </w:r>
      <w:r w:rsidRPr="00A24756">
        <w:t xml:space="preserve">responsible for attendance. They will be the first point of contact should parents/carers have any concerns about their child’s absence. </w:t>
      </w:r>
      <w:r w:rsidR="003A2615" w:rsidRPr="003A2615">
        <w:t>The Attendance Lead</w:t>
      </w:r>
      <w:r w:rsidRPr="003A2615">
        <w:t xml:space="preserve"> in</w:t>
      </w:r>
      <w:r w:rsidR="003A2615" w:rsidRPr="003A2615">
        <w:t xml:space="preserve"> </w:t>
      </w:r>
      <w:r w:rsidR="003A2615" w:rsidRPr="003A2615">
        <w:lastRenderedPageBreak/>
        <w:t>Beamont Academy</w:t>
      </w:r>
      <w:r w:rsidRPr="003A2615">
        <w:t xml:space="preserve"> is</w:t>
      </w:r>
      <w:r w:rsidR="003A2615" w:rsidRPr="003A2615">
        <w:t xml:space="preserve"> Miss A Hollis</w:t>
      </w:r>
      <w:r w:rsidRPr="003A2615">
        <w:t xml:space="preserve">. </w:t>
      </w:r>
      <w:r w:rsidR="009D00F0">
        <w:t>The Senior Attendance lead</w:t>
      </w:r>
      <w:r w:rsidRPr="003A2615">
        <w:t xml:space="preserve"> will focus on improving attendance in school and liaising with pupils, parents and external agencies where needed</w:t>
      </w:r>
      <w:r w:rsidR="009D00F0">
        <w:t>. The Senior Attendance lead</w:t>
      </w:r>
      <w:r w:rsidRPr="003A2615">
        <w:t xml:space="preserve"> will set a clear vision for improving and maintaining good attendance, establish and maintain effective systems for tackling absence and make sure they are followed by all staff and have a strong grasp of absence data to focus the collective efforts of the school. They will regularly monitor and evaluate progress, including the efficacy of the school’s strategies and processes.</w:t>
      </w:r>
    </w:p>
    <w:p w14:paraId="529392E3" w14:textId="77777777" w:rsidR="00905C9C" w:rsidRDefault="00905C9C" w:rsidP="00905C9C"/>
    <w:p w14:paraId="73632B9A" w14:textId="216E55F9" w:rsidR="00905C9C" w:rsidRPr="0031756E" w:rsidRDefault="00A24756" w:rsidP="00905C9C">
      <w:pPr>
        <w:pStyle w:val="HEADA"/>
        <w:rPr>
          <w:rFonts w:asciiTheme="majorHAnsi" w:hAnsiTheme="majorHAnsi" w:cstheme="majorHAnsi"/>
        </w:rPr>
      </w:pPr>
      <w:bookmarkStart w:id="6" w:name="_Toc187237345"/>
      <w:r w:rsidRPr="0031756E">
        <w:rPr>
          <w:rFonts w:asciiTheme="majorHAnsi" w:hAnsiTheme="majorHAnsi" w:cstheme="majorHAnsi"/>
        </w:rPr>
        <w:t>First day response and daily absence</w:t>
      </w:r>
      <w:bookmarkEnd w:id="6"/>
    </w:p>
    <w:p w14:paraId="53981F17" w14:textId="77777777" w:rsidR="00A24756" w:rsidRPr="00A24756" w:rsidRDefault="00A24756" w:rsidP="00A24756">
      <w:pPr>
        <w:pStyle w:val="HeadB"/>
      </w:pPr>
      <w:r w:rsidRPr="00A24756">
        <w:t xml:space="preserve">School requires first day contact for a child’s absence. The procedures for when first day contact is not received are recorded in the attendance protocols. </w:t>
      </w:r>
    </w:p>
    <w:p w14:paraId="7B742A03" w14:textId="77777777" w:rsidR="00175902" w:rsidRDefault="00A24756" w:rsidP="00175902">
      <w:pPr>
        <w:pStyle w:val="HeadB"/>
      </w:pPr>
      <w:r w:rsidRPr="00A24756">
        <w:t xml:space="preserve">All other absences will be marked as unauthorised unless prior arrangement has been agreed with the Headteacher. </w:t>
      </w:r>
    </w:p>
    <w:p w14:paraId="16FBBB38" w14:textId="3FC399DD" w:rsidR="0031756E" w:rsidRPr="0022373B" w:rsidRDefault="00A24756" w:rsidP="00175902">
      <w:pPr>
        <w:pStyle w:val="HeadB"/>
      </w:pPr>
      <w:r w:rsidRPr="00A24756">
        <w:t>With regards to unexpected absence during term time, parents and carers should contact sc</w:t>
      </w:r>
      <w:r w:rsidR="00175902">
        <w:t xml:space="preserve">hool daily during any absence </w:t>
      </w:r>
      <w:r w:rsidR="00175902">
        <w:rPr>
          <w:rFonts w:cstheme="minorHAnsi"/>
        </w:rPr>
        <w:t>by telephone or email.</w:t>
      </w:r>
    </w:p>
    <w:p w14:paraId="70CBB90C" w14:textId="02E65AEB" w:rsidR="0022373B" w:rsidRDefault="0022373B" w:rsidP="0022373B">
      <w:pPr>
        <w:pStyle w:val="HeadB"/>
      </w:pPr>
      <w:r>
        <w:rPr>
          <w:rFonts w:cstheme="minorHAnsi"/>
        </w:rPr>
        <w:t>A home visit will be completed if there is no contact made.</w:t>
      </w:r>
    </w:p>
    <w:p w14:paraId="1F9B6725" w14:textId="6D069065" w:rsidR="00905C9C" w:rsidRPr="0031756E" w:rsidRDefault="00A24756" w:rsidP="00905C9C">
      <w:pPr>
        <w:pStyle w:val="HEADA"/>
        <w:rPr>
          <w:rFonts w:asciiTheme="majorHAnsi" w:hAnsiTheme="majorHAnsi" w:cstheme="majorHAnsi"/>
        </w:rPr>
      </w:pPr>
      <w:bookmarkStart w:id="7" w:name="_Toc187237346"/>
      <w:r w:rsidRPr="0031756E">
        <w:rPr>
          <w:rFonts w:asciiTheme="majorHAnsi" w:hAnsiTheme="majorHAnsi" w:cstheme="majorHAnsi"/>
        </w:rPr>
        <w:t>Managing absence</w:t>
      </w:r>
      <w:bookmarkEnd w:id="7"/>
    </w:p>
    <w:p w14:paraId="3B39EE4D" w14:textId="77777777" w:rsidR="00A24756" w:rsidRPr="00A24756" w:rsidRDefault="00A24756" w:rsidP="00A24756">
      <w:pPr>
        <w:pStyle w:val="HeadB"/>
      </w:pPr>
      <w:r w:rsidRPr="00A24756">
        <w:t xml:space="preserve">Attendance is reviewed by the school attendance officer. </w:t>
      </w:r>
    </w:p>
    <w:p w14:paraId="3877D2D8" w14:textId="2A63EEFC" w:rsidR="00A24756" w:rsidRPr="00A24756" w:rsidRDefault="00A24756" w:rsidP="00A24756">
      <w:pPr>
        <w:pStyle w:val="HeadB"/>
      </w:pPr>
      <w:r w:rsidRPr="00A24756">
        <w:t>Where absence persists and voluntary support is not working or is not being engaged, school will work together with families to explain the consequences clearly and ensure support is also in place to enable families to respond</w:t>
      </w:r>
      <w:r w:rsidRPr="003A2615">
        <w:t>. This may include a referral to Early Help for multi-agency suppor</w:t>
      </w:r>
      <w:r w:rsidRPr="009D00F0">
        <w:t>t</w:t>
      </w:r>
      <w:r w:rsidR="009D00F0">
        <w:t xml:space="preserve">. </w:t>
      </w:r>
      <w:r w:rsidRPr="00A24756">
        <w:t xml:space="preserve">Depending on the </w:t>
      </w:r>
      <w:r w:rsidR="009D00F0" w:rsidRPr="00A24756">
        <w:t>circumstances,</w:t>
      </w:r>
      <w:r w:rsidRPr="00A24756">
        <w:t xml:space="preserve"> this may include formalising support through a parenting contract or education supervision order.  </w:t>
      </w:r>
    </w:p>
    <w:p w14:paraId="67E07E42" w14:textId="77777777" w:rsidR="00A24756" w:rsidRPr="00A24756" w:rsidRDefault="00A24756" w:rsidP="00A24756">
      <w:pPr>
        <w:pStyle w:val="HeadB"/>
      </w:pPr>
      <w:r w:rsidRPr="00A24756">
        <w:t xml:space="preserve">The school is supported by The Attendance Service at the Local Authority and will seek advice and representation from this service to assist in the monitoring of poor </w:t>
      </w:r>
      <w:r w:rsidRPr="003A2615">
        <w:t>attendees. The service will formulate a plan of action with the school to improve</w:t>
      </w:r>
      <w:r w:rsidRPr="00A24756">
        <w:t xml:space="preserve"> pupil attendance and if necessary, can instigate legal proceeding through the issuing of a notice to improve, a penalty notice or the fast-track process. Where all other avenues have been exhausted and support is not working or not being engaged with, attendance will be enforced through statutory intervention to protect the pupil’s right to an education.</w:t>
      </w:r>
    </w:p>
    <w:p w14:paraId="2A58A95B" w14:textId="77777777" w:rsidR="00A24756" w:rsidRPr="003A2615" w:rsidRDefault="00A24756" w:rsidP="00A24756">
      <w:pPr>
        <w:pStyle w:val="HeadB"/>
      </w:pPr>
      <w:r w:rsidRPr="003A2615">
        <w:t xml:space="preserve">Persistent absence is where a pupil misses 19 days or more of school, and severe absence is where a pupil misses 95 days or more of school. </w:t>
      </w:r>
    </w:p>
    <w:p w14:paraId="010D397D" w14:textId="1920C1F4" w:rsidR="00905C9C" w:rsidRDefault="00A24756" w:rsidP="00905C9C">
      <w:pPr>
        <w:pStyle w:val="HeadB"/>
      </w:pPr>
      <w:r w:rsidRPr="003A2615">
        <w:t>School will follow a graduated approach to support good attendanc</w:t>
      </w:r>
      <w:r w:rsidR="0022505F" w:rsidRPr="003A2615">
        <w:t>e</w:t>
      </w:r>
      <w:r w:rsidR="0022505F">
        <w:t>, see Protocol 2.</w:t>
      </w:r>
    </w:p>
    <w:p w14:paraId="311C4811" w14:textId="77777777" w:rsidR="0031756E" w:rsidRDefault="0031756E" w:rsidP="0031756E">
      <w:pPr>
        <w:pStyle w:val="HeadB"/>
        <w:numPr>
          <w:ilvl w:val="0"/>
          <w:numId w:val="0"/>
        </w:numPr>
        <w:ind w:left="792"/>
      </w:pPr>
    </w:p>
    <w:p w14:paraId="6F87AB4D" w14:textId="0F55A916" w:rsidR="00905C9C" w:rsidRPr="0031756E" w:rsidRDefault="00A24756" w:rsidP="00905C9C">
      <w:pPr>
        <w:pStyle w:val="HEADA"/>
        <w:rPr>
          <w:rFonts w:asciiTheme="majorHAnsi" w:hAnsiTheme="majorHAnsi" w:cstheme="majorHAnsi"/>
        </w:rPr>
      </w:pPr>
      <w:bookmarkStart w:id="8" w:name="_Toc187237347"/>
      <w:r w:rsidRPr="0031756E">
        <w:rPr>
          <w:rFonts w:asciiTheme="majorHAnsi" w:hAnsiTheme="majorHAnsi" w:cstheme="majorHAnsi"/>
        </w:rPr>
        <w:t>Statutory processes to support good attendance</w:t>
      </w:r>
      <w:bookmarkEnd w:id="8"/>
    </w:p>
    <w:p w14:paraId="6B203ACD" w14:textId="68C22A76" w:rsidR="0031756E" w:rsidRPr="0000356C" w:rsidRDefault="003A2615" w:rsidP="0000356C">
      <w:pPr>
        <w:pStyle w:val="HeadB"/>
        <w:numPr>
          <w:ilvl w:val="0"/>
          <w:numId w:val="0"/>
        </w:numPr>
        <w:ind w:left="360"/>
        <w:rPr>
          <w:b/>
          <w:highlight w:val="magenta"/>
        </w:rPr>
      </w:pPr>
      <w:r>
        <w:t xml:space="preserve">8.1 </w:t>
      </w:r>
      <w:r w:rsidR="00A24756" w:rsidRPr="003A2615">
        <w:t xml:space="preserve">Notice to Improve: 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does not need to be issued in cases where </w:t>
      </w:r>
      <w:r w:rsidR="00A24756" w:rsidRPr="003A2615">
        <w:lastRenderedPageBreak/>
        <w:t xml:space="preserve">support is not appropriate. A Notice to Improve is issued in line with processes set out in the Local Code of Conduct for the local authority area in </w:t>
      </w:r>
      <w:r w:rsidR="0000356C">
        <w:t xml:space="preserve">which the pupil attends school- </w:t>
      </w:r>
      <w:r w:rsidR="0000356C" w:rsidRPr="0000356C">
        <w:rPr>
          <w:b/>
        </w:rPr>
        <w:t>https://www.warrington.gov.uk/school-attendance</w:t>
      </w:r>
    </w:p>
    <w:p w14:paraId="6E1AC575" w14:textId="77777777" w:rsidR="0000356C" w:rsidRDefault="0000356C" w:rsidP="0000356C">
      <w:pPr>
        <w:pStyle w:val="HeadB"/>
        <w:numPr>
          <w:ilvl w:val="0"/>
          <w:numId w:val="0"/>
        </w:numPr>
        <w:ind w:left="432" w:hanging="432"/>
      </w:pPr>
      <w:r>
        <w:t xml:space="preserve">      </w:t>
      </w:r>
    </w:p>
    <w:p w14:paraId="79545B7E" w14:textId="7503ADA2" w:rsidR="0000356C" w:rsidRDefault="0000356C" w:rsidP="0000356C">
      <w:pPr>
        <w:pStyle w:val="HeadB"/>
        <w:numPr>
          <w:ilvl w:val="0"/>
          <w:numId w:val="0"/>
        </w:numPr>
        <w:ind w:left="432" w:hanging="432"/>
      </w:pPr>
      <w:r>
        <w:t xml:space="preserve">        </w:t>
      </w:r>
      <w:r w:rsidR="00A24756" w:rsidRPr="003A2615">
        <w:t xml:space="preserve">Where </w:t>
      </w:r>
      <w:proofErr w:type="gramStart"/>
      <w:r w:rsidR="00A24756" w:rsidRPr="003A2615">
        <w:t>it is clear that improvement</w:t>
      </w:r>
      <w:proofErr w:type="gramEnd"/>
      <w:r w:rsidR="00A24756" w:rsidRPr="003A2615">
        <w:t xml:space="preserve"> is not being made, it may be appropriate to issue a penalty notice before the improvement period has ended. Parents will be informed before a penalty notice is issued if it is before the end of the improvement </w:t>
      </w:r>
    </w:p>
    <w:p w14:paraId="24583818" w14:textId="0616F1E0" w:rsidR="00A24756" w:rsidRDefault="0000356C" w:rsidP="0000356C">
      <w:pPr>
        <w:pStyle w:val="HeadB"/>
        <w:numPr>
          <w:ilvl w:val="0"/>
          <w:numId w:val="0"/>
        </w:numPr>
        <w:ind w:left="432" w:hanging="432"/>
      </w:pPr>
      <w:r>
        <w:t xml:space="preserve">        </w:t>
      </w:r>
      <w:r w:rsidR="00A24756" w:rsidRPr="003A2615">
        <w:t>period.</w:t>
      </w:r>
    </w:p>
    <w:p w14:paraId="5A9CAB76" w14:textId="77777777" w:rsidR="0000356C" w:rsidRPr="003A2615" w:rsidRDefault="0000356C" w:rsidP="0031756E">
      <w:pPr>
        <w:pStyle w:val="HeadB"/>
        <w:numPr>
          <w:ilvl w:val="0"/>
          <w:numId w:val="0"/>
        </w:numPr>
        <w:ind w:left="792"/>
      </w:pPr>
    </w:p>
    <w:p w14:paraId="650D6E3C" w14:textId="026F6BF6" w:rsidR="00905C9C" w:rsidRPr="003A2615" w:rsidRDefault="00A24756" w:rsidP="00A24756">
      <w:pPr>
        <w:pStyle w:val="HeadB"/>
      </w:pPr>
      <w:r w:rsidRPr="003A2615">
        <w:t xml:space="preserve">Penalty Notice: School will consider whether a penalty notice for absence is appropriate in each individual case where one of their pupils reaches the national threshold for considering a penalty notice. The national threshold for issuing a penalty notice is 10 sessions of unauthorised absence in a rolling period of 10 school weeks. A school week means any week in which there is at least one school session. This can be met with any combination of unauthorised absence (e.g. 4 sessions of holiday taken in term time plus 6 sessions of arriving late after the register closes all within 10 school weeks).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 A penalty </w:t>
      </w:r>
      <w:proofErr w:type="gramStart"/>
      <w:r w:rsidRPr="003A2615">
        <w:t>notice  may</w:t>
      </w:r>
      <w:proofErr w:type="gramEnd"/>
      <w:r w:rsidRPr="003A2615">
        <w:t xml:space="preserve"> be issued in other cases where an offence has been committed in line with the Local Authority Code of Conduct. Two penalty notices can be issued to the same parent in respect of the same child within a </w:t>
      </w:r>
      <w:proofErr w:type="gramStart"/>
      <w:r w:rsidRPr="003A2615">
        <w:t>3 year</w:t>
      </w:r>
      <w:proofErr w:type="gramEnd"/>
      <w:r w:rsidRPr="003A2615">
        <w:t xml:space="preserve"> rolling period and any second notice within that period is charged at a higher rate:</w:t>
      </w:r>
    </w:p>
    <w:p w14:paraId="0813FF46" w14:textId="77777777" w:rsidR="00A24756" w:rsidRPr="003A2615" w:rsidRDefault="00A24756" w:rsidP="00A24756">
      <w:pPr>
        <w:pStyle w:val="HeadC"/>
      </w:pPr>
      <w:r w:rsidRPr="003A2615">
        <w:t xml:space="preserve">The first penalty notice issued to a parent in respect of a particular pupil will be charged at £160 if paid within 28 days. This will be reduced to £80 if paid within 21 days. </w:t>
      </w:r>
    </w:p>
    <w:p w14:paraId="0234D542" w14:textId="77777777" w:rsidR="00A24756" w:rsidRPr="003A2615" w:rsidRDefault="00A24756" w:rsidP="00A24756">
      <w:pPr>
        <w:pStyle w:val="HeadC"/>
      </w:pPr>
      <w:r w:rsidRPr="003A2615">
        <w:t xml:space="preserve">A second penalty notice issued to the same parent in respect of the same pupil is charged at a flat rate of £160 if paid within 28 days. </w:t>
      </w:r>
    </w:p>
    <w:p w14:paraId="206DA8E9" w14:textId="4C4FE637" w:rsidR="00905C9C" w:rsidRPr="003A2615" w:rsidRDefault="00A24756" w:rsidP="0031756E">
      <w:pPr>
        <w:pStyle w:val="HeadC"/>
      </w:pPr>
      <w:r w:rsidRPr="003A2615">
        <w:t xml:space="preserve">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w:t>
      </w:r>
      <w:proofErr w:type="gramStart"/>
      <w:r w:rsidRPr="003A2615">
        <w:t>prosecution, but</w:t>
      </w:r>
      <w:proofErr w:type="gramEnd"/>
      <w:r w:rsidRPr="003A2615">
        <w:t xml:space="preserve"> may include other tools such as another attendance legal intervention.</w:t>
      </w:r>
    </w:p>
    <w:p w14:paraId="36B81726" w14:textId="540831DF" w:rsidR="00905C9C" w:rsidRPr="0031756E" w:rsidRDefault="00A24756" w:rsidP="00905C9C">
      <w:pPr>
        <w:pStyle w:val="HEADA"/>
        <w:rPr>
          <w:rFonts w:asciiTheme="majorHAnsi" w:hAnsiTheme="majorHAnsi" w:cstheme="majorHAnsi"/>
        </w:rPr>
      </w:pPr>
      <w:bookmarkStart w:id="9" w:name="_Toc187237348"/>
      <w:r w:rsidRPr="0031756E">
        <w:rPr>
          <w:rFonts w:asciiTheme="majorHAnsi" w:hAnsiTheme="majorHAnsi" w:cstheme="majorHAnsi"/>
        </w:rPr>
        <w:t>Recording attendance and authorising absence</w:t>
      </w:r>
      <w:bookmarkEnd w:id="9"/>
    </w:p>
    <w:p w14:paraId="182F72E3" w14:textId="77777777" w:rsidR="00A24756" w:rsidRPr="00833C17" w:rsidRDefault="00A24756" w:rsidP="00833C17">
      <w:pPr>
        <w:pStyle w:val="HeadB"/>
      </w:pPr>
      <w:r w:rsidRPr="00833C17">
        <w:t>Reasons for non-attendance should always be provided by parents/carers. If this is not the case the school will continue to contact parent/carer until a reason has been given.</w:t>
      </w:r>
    </w:p>
    <w:p w14:paraId="6F5737E4" w14:textId="77777777" w:rsidR="00A24756" w:rsidRPr="00833C17" w:rsidRDefault="00A24756" w:rsidP="00833C17">
      <w:pPr>
        <w:pStyle w:val="HeadB"/>
      </w:pPr>
      <w:r w:rsidRPr="00833C17">
        <w:t>WPAT have agreed with the Local Authority that the school will not authorise absence except for medical or illness or faith-based holiday. WPAT follows Local Authority guidelines and will not authorise any absence due to holiday unless exceptional circumstances can be proven. Appendix 1</w:t>
      </w:r>
    </w:p>
    <w:p w14:paraId="00082656" w14:textId="77777777" w:rsidR="00A24756" w:rsidRPr="00833C17" w:rsidRDefault="00A24756" w:rsidP="00833C17">
      <w:pPr>
        <w:pStyle w:val="HeadB"/>
      </w:pPr>
      <w:r w:rsidRPr="00833C17">
        <w:lastRenderedPageBreak/>
        <w:t>School can request that any absence due to illness be verified with a doctor’s appointment card or medical note if necessary. Detailed guidelines have been formulated and will be provided upon request.</w:t>
      </w:r>
    </w:p>
    <w:p w14:paraId="53B35223" w14:textId="65A5AAE3" w:rsidR="00A24756" w:rsidRPr="00833C17" w:rsidRDefault="00A24756" w:rsidP="00833C17">
      <w:pPr>
        <w:pStyle w:val="HeadB"/>
      </w:pPr>
      <w:r w:rsidRPr="00833C17">
        <w:t xml:space="preserve">Fixed codes for absence and attendance are used consistently throughout the school and are shared with parents/carers. Appendix </w:t>
      </w:r>
      <w:r w:rsidR="008C2513" w:rsidRPr="00833C17">
        <w:t>2</w:t>
      </w:r>
    </w:p>
    <w:p w14:paraId="43421CFD" w14:textId="77777777" w:rsidR="00905C9C" w:rsidRDefault="00905C9C" w:rsidP="00905C9C"/>
    <w:p w14:paraId="02AF3274" w14:textId="49DF2E71" w:rsidR="001421EB" w:rsidRPr="00EB7BDE" w:rsidRDefault="00A24756" w:rsidP="00EB7BDE">
      <w:pPr>
        <w:pStyle w:val="HEADA"/>
        <w:rPr>
          <w:rFonts w:asciiTheme="majorHAnsi" w:hAnsiTheme="majorHAnsi" w:cstheme="majorHAnsi"/>
        </w:rPr>
      </w:pPr>
      <w:bookmarkStart w:id="10" w:name="_Toc187237349"/>
      <w:r w:rsidRPr="0022505F">
        <w:rPr>
          <w:rFonts w:asciiTheme="majorHAnsi" w:hAnsiTheme="majorHAnsi" w:cstheme="majorHAnsi"/>
        </w:rPr>
        <w:t>Promoting and incentivising good attendance</w:t>
      </w:r>
      <w:bookmarkEnd w:id="10"/>
    </w:p>
    <w:p w14:paraId="69B2BBA4" w14:textId="18A0DAFF" w:rsidR="00A24756" w:rsidRDefault="00A24756" w:rsidP="005C78EB">
      <w:pPr>
        <w:pStyle w:val="HeadB1"/>
      </w:pPr>
      <w:r w:rsidRPr="001421EB">
        <w:t>WPAT aims to build strong relationships with families, listen to and understand barriers to attendance and work with families to remove them. They will be provided with support, advice and guidance where required. We will establish an effective and efficient system of communication with pupils, parents/carers and appropriate agencies to provide mutual information, advice and support. We are committed to working together with children and parents to promote 100% attendance wherever possible.</w:t>
      </w:r>
    </w:p>
    <w:p w14:paraId="08D583D5" w14:textId="3505C5DB" w:rsidR="00A24756" w:rsidRPr="00A24756" w:rsidRDefault="00A24756" w:rsidP="005C78EB">
      <w:pPr>
        <w:pStyle w:val="HeadB1"/>
      </w:pPr>
      <w:r w:rsidRPr="00A24756">
        <w:t xml:space="preserve">WPAT visibly demonstrate the benefits of good attendance throughout school life. This may include in displays, assemblies or through curriculum content. This will be done sensitively and without discrimination and may also include praising and rewarding improvements in attendance at whole school, key stage, year group, class and individual level. </w:t>
      </w:r>
    </w:p>
    <w:p w14:paraId="45E3A163" w14:textId="2DCD93EC" w:rsidR="00905C9C" w:rsidRPr="00F45EC8" w:rsidRDefault="00A24756" w:rsidP="005C78EB">
      <w:pPr>
        <w:pStyle w:val="HeadB1"/>
      </w:pPr>
      <w:r w:rsidRPr="00F45EC8">
        <w:t>When a pupil has not attended school for a significant period, we will recognise th</w:t>
      </w:r>
      <w:r w:rsidR="00280FB0" w:rsidRPr="00F45EC8">
        <w:t xml:space="preserve">e needs of the individual pupil and carefully plan re-integration.        </w:t>
      </w:r>
    </w:p>
    <w:p w14:paraId="5513226C" w14:textId="77777777" w:rsidR="0022505F" w:rsidRDefault="0022505F" w:rsidP="0022505F">
      <w:pPr>
        <w:pStyle w:val="HeadB"/>
        <w:numPr>
          <w:ilvl w:val="0"/>
          <w:numId w:val="0"/>
        </w:numPr>
        <w:ind w:left="792"/>
      </w:pPr>
    </w:p>
    <w:p w14:paraId="48B31D38" w14:textId="6BC40E97" w:rsidR="00905C9C" w:rsidRPr="0022505F" w:rsidRDefault="00A24756" w:rsidP="00EB7BDE">
      <w:pPr>
        <w:pStyle w:val="HEADA"/>
        <w:numPr>
          <w:ilvl w:val="0"/>
          <w:numId w:val="11"/>
        </w:numPr>
        <w:rPr>
          <w:rFonts w:asciiTheme="majorHAnsi" w:hAnsiTheme="majorHAnsi" w:cstheme="majorHAnsi"/>
        </w:rPr>
      </w:pPr>
      <w:bookmarkStart w:id="11" w:name="_Toc187237350"/>
      <w:r w:rsidRPr="0022505F">
        <w:rPr>
          <w:rFonts w:asciiTheme="majorHAnsi" w:hAnsiTheme="majorHAnsi" w:cstheme="majorHAnsi"/>
        </w:rPr>
        <w:t>Part-time timetables</w:t>
      </w:r>
      <w:bookmarkEnd w:id="11"/>
    </w:p>
    <w:p w14:paraId="223AABE8" w14:textId="5BFFFF0D" w:rsidR="00A24756" w:rsidRPr="003A2615" w:rsidRDefault="00A24756" w:rsidP="005C78EB">
      <w:pPr>
        <w:pStyle w:val="HeadB1"/>
      </w:pPr>
      <w:r w:rsidRPr="003A2615">
        <w:t>In very exceptional circumstances, where it is in a pupil’s best interests, there may be a need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A part-time timetable should not be used to manage a pupil’s behaviour.</w:t>
      </w:r>
    </w:p>
    <w:p w14:paraId="79FD2E4E" w14:textId="77777777" w:rsidR="001421EB" w:rsidRPr="003A2615" w:rsidRDefault="00A24756" w:rsidP="005C78EB">
      <w:pPr>
        <w:pStyle w:val="HeadB1"/>
      </w:pPr>
      <w:r w:rsidRPr="003A2615">
        <w:t xml:space="preserve">A part-time timetable should: </w:t>
      </w:r>
    </w:p>
    <w:p w14:paraId="34075922" w14:textId="103CDF5F" w:rsidR="00A24756" w:rsidRPr="003A2615" w:rsidRDefault="001421EB" w:rsidP="001421EB">
      <w:pPr>
        <w:pStyle w:val="HeadB"/>
        <w:numPr>
          <w:ilvl w:val="0"/>
          <w:numId w:val="10"/>
        </w:numPr>
        <w:ind w:left="1276" w:hanging="425"/>
      </w:pPr>
      <w:r w:rsidRPr="003A2615">
        <w:t>H</w:t>
      </w:r>
      <w:r w:rsidR="00A24756" w:rsidRPr="003A2615">
        <w:t>ave the agreement of both the school and the parent the pupil normally lives with.</w:t>
      </w:r>
    </w:p>
    <w:p w14:paraId="18F3464B" w14:textId="77777777" w:rsidR="00A24756" w:rsidRPr="003A2615" w:rsidRDefault="00A24756" w:rsidP="001421EB">
      <w:pPr>
        <w:pStyle w:val="HeadC"/>
        <w:numPr>
          <w:ilvl w:val="0"/>
          <w:numId w:val="10"/>
        </w:numPr>
        <w:ind w:left="1276" w:hanging="425"/>
      </w:pPr>
      <w:r w:rsidRPr="003A2615">
        <w:t xml:space="preserve">Have a clear ambition and be part of the pupil’s wider support, health care or reintegration plan. </w:t>
      </w:r>
    </w:p>
    <w:p w14:paraId="47DC7606" w14:textId="77777777" w:rsidR="00A24756" w:rsidRPr="003A2615" w:rsidRDefault="00A24756" w:rsidP="001421EB">
      <w:pPr>
        <w:pStyle w:val="HeadC"/>
        <w:numPr>
          <w:ilvl w:val="0"/>
          <w:numId w:val="10"/>
        </w:numPr>
        <w:ind w:left="1276" w:hanging="425"/>
      </w:pPr>
      <w:r w:rsidRPr="003A2615">
        <w:t xml:space="preserve">Have regular review dates which include the pupil and their parents to ensure it is only in place for the shortest time necessary. </w:t>
      </w:r>
    </w:p>
    <w:p w14:paraId="6FA8A8A8" w14:textId="77777777" w:rsidR="00A24756" w:rsidRPr="003A2615" w:rsidRDefault="00A24756" w:rsidP="001421EB">
      <w:pPr>
        <w:pStyle w:val="HeadC"/>
        <w:numPr>
          <w:ilvl w:val="0"/>
          <w:numId w:val="10"/>
        </w:numPr>
        <w:ind w:left="1276" w:hanging="425"/>
      </w:pPr>
      <w:r w:rsidRPr="003A2615">
        <w:t xml:space="preserve">Have a proposed end date that </w:t>
      </w:r>
      <w:proofErr w:type="gramStart"/>
      <w:r w:rsidRPr="003A2615">
        <w:t>takes into account</w:t>
      </w:r>
      <w:proofErr w:type="gramEnd"/>
      <w:r w:rsidRPr="003A2615">
        <w:t xml:space="preserve">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w:t>
      </w:r>
    </w:p>
    <w:p w14:paraId="2476E173" w14:textId="06206187" w:rsidR="00905C9C" w:rsidRPr="00A24756" w:rsidRDefault="00A24756" w:rsidP="001421EB">
      <w:pPr>
        <w:pStyle w:val="HeadC"/>
        <w:numPr>
          <w:ilvl w:val="0"/>
          <w:numId w:val="10"/>
        </w:numPr>
        <w:ind w:left="1276" w:hanging="425"/>
      </w:pPr>
      <w:r w:rsidRPr="003A2615">
        <w:lastRenderedPageBreak/>
        <w:t>Be in line with the Local Authority guidance</w:t>
      </w:r>
      <w:r w:rsidR="0000356C">
        <w:t>.</w:t>
      </w:r>
    </w:p>
    <w:p w14:paraId="760EE860" w14:textId="77777777" w:rsidR="00A24756" w:rsidRDefault="00A24756" w:rsidP="00905C9C"/>
    <w:p w14:paraId="409844A9" w14:textId="18435331" w:rsidR="00A24756" w:rsidRPr="0022505F" w:rsidRDefault="00A24756" w:rsidP="00EB7BDE">
      <w:pPr>
        <w:pStyle w:val="HEADA"/>
        <w:numPr>
          <w:ilvl w:val="0"/>
          <w:numId w:val="11"/>
        </w:numPr>
        <w:rPr>
          <w:rFonts w:asciiTheme="majorHAnsi" w:hAnsiTheme="majorHAnsi" w:cstheme="majorHAnsi"/>
        </w:rPr>
      </w:pPr>
      <w:bookmarkStart w:id="12" w:name="_Toc187237351"/>
      <w:r w:rsidRPr="0022505F">
        <w:rPr>
          <w:rFonts w:asciiTheme="majorHAnsi" w:hAnsiTheme="majorHAnsi" w:cstheme="majorHAnsi"/>
        </w:rPr>
        <w:t>The use of data/tracking and monitoring of attendance</w:t>
      </w:r>
      <w:bookmarkEnd w:id="12"/>
    </w:p>
    <w:p w14:paraId="3B6248A8" w14:textId="77777777" w:rsidR="00A24756" w:rsidRPr="00A24756" w:rsidRDefault="00A24756" w:rsidP="005C78EB">
      <w:pPr>
        <w:pStyle w:val="HeadB1"/>
      </w:pPr>
      <w:r w:rsidRPr="00A24756">
        <w:t xml:space="preserve">The Department for Education, Local Authority and WPAT require schools to monitor and report the attendance levels of every pupil. One of the reasons for this is the strong statistical link between attendance and attainment. The higher a pupil’s attendance, the higher their levels of achievement. WPAT seeks to ensure that all its pupils receive a full-time education which maximises opportunities for each pupil to realise their true potential. </w:t>
      </w:r>
    </w:p>
    <w:p w14:paraId="448A3BE8" w14:textId="77777777" w:rsidR="00A24756" w:rsidRPr="00A24756" w:rsidRDefault="00A24756" w:rsidP="005C78EB">
      <w:pPr>
        <w:pStyle w:val="HeadB1"/>
      </w:pPr>
      <w:r w:rsidRPr="00A24756">
        <w:t>WPAT will rigorously and proactively use attendance data to identify poor patterns of attendance at individual and cohort level as soon as possible so that all parties can work together to resolve them before they become entrenched.</w:t>
      </w:r>
    </w:p>
    <w:p w14:paraId="06291C2F" w14:textId="77777777" w:rsidR="00A24756" w:rsidRPr="00A24756" w:rsidRDefault="00A24756" w:rsidP="005C78EB">
      <w:pPr>
        <w:pStyle w:val="HeadB1"/>
      </w:pPr>
      <w:r w:rsidRPr="00A24756">
        <w:t>WPAT’s Data Manager will provide monitoring reports for Trust, Governor Committees, and schools.</w:t>
      </w:r>
    </w:p>
    <w:p w14:paraId="2DC82E0A" w14:textId="77777777" w:rsidR="00A24756" w:rsidRDefault="00A24756" w:rsidP="00905C9C"/>
    <w:p w14:paraId="039745AF" w14:textId="279F78F4" w:rsidR="00A24756" w:rsidRPr="0022505F" w:rsidRDefault="00F27A03" w:rsidP="00EB7BDE">
      <w:pPr>
        <w:pStyle w:val="HEADA"/>
        <w:numPr>
          <w:ilvl w:val="0"/>
          <w:numId w:val="11"/>
        </w:numPr>
        <w:rPr>
          <w:rFonts w:asciiTheme="majorHAnsi" w:hAnsiTheme="majorHAnsi" w:cstheme="majorHAnsi"/>
        </w:rPr>
      </w:pPr>
      <w:bookmarkStart w:id="13" w:name="_Toc187237352"/>
      <w:r w:rsidRPr="0022505F">
        <w:rPr>
          <w:rFonts w:asciiTheme="majorHAnsi" w:hAnsiTheme="majorHAnsi" w:cstheme="majorHAnsi"/>
        </w:rPr>
        <w:t>Strong partnerships and working together</w:t>
      </w:r>
      <w:bookmarkEnd w:id="13"/>
    </w:p>
    <w:p w14:paraId="24FC4797" w14:textId="77777777" w:rsidR="00F27A03" w:rsidRPr="00F27A03" w:rsidRDefault="00F27A03" w:rsidP="005C78EB">
      <w:pPr>
        <w:pStyle w:val="HeadB1"/>
      </w:pPr>
      <w:r w:rsidRPr="00F27A03">
        <w:t xml:space="preserve">WPAT will work collaboratively with external partners to identify and address the root causes of absence and remove barriers to attendance, at home, in school or more broadly. This work may include Early Help assessment, whole family planning and special educational needs assessment. It may also include working with Children’s Social Care where there are safeguarding concerns. This support will be built into attendance planning. </w:t>
      </w:r>
    </w:p>
    <w:p w14:paraId="7D5328B2" w14:textId="77777777" w:rsidR="00F27A03" w:rsidRPr="00F27A03" w:rsidRDefault="00F27A03" w:rsidP="005C78EB">
      <w:pPr>
        <w:pStyle w:val="HeadB1"/>
      </w:pPr>
      <w:r w:rsidRPr="00F27A03">
        <w:t>Information will be shared with other schools in the area, Local Authorities, and other partners when absence is at risk of becoming persistent or severe.</w:t>
      </w:r>
    </w:p>
    <w:p w14:paraId="7A4D2162" w14:textId="77777777" w:rsidR="00F27A03" w:rsidRPr="00F27A03" w:rsidRDefault="00F27A03" w:rsidP="005C78EB">
      <w:pPr>
        <w:pStyle w:val="HeadB1"/>
      </w:pPr>
      <w:r w:rsidRPr="00F27A03">
        <w:t xml:space="preserve">Developing strong relationships and families will result in reduction in persistent and severe absence. These relationships will ensure families are supported to gain access to wider support services and will be provided with support to remove the barriers to attendance. When appropriate support will be formalised in conjunction with the local authority. </w:t>
      </w:r>
    </w:p>
    <w:p w14:paraId="5886835B" w14:textId="79803996" w:rsidR="00A24756" w:rsidRPr="0022505F" w:rsidRDefault="00F27A03" w:rsidP="00EB7BDE">
      <w:pPr>
        <w:pStyle w:val="HEADA"/>
        <w:numPr>
          <w:ilvl w:val="0"/>
          <w:numId w:val="11"/>
        </w:numPr>
        <w:rPr>
          <w:rFonts w:asciiTheme="majorHAnsi" w:hAnsiTheme="majorHAnsi" w:cstheme="majorHAnsi"/>
        </w:rPr>
      </w:pPr>
      <w:bookmarkStart w:id="14" w:name="_Toc187237353"/>
      <w:r w:rsidRPr="0022505F">
        <w:rPr>
          <w:rFonts w:asciiTheme="majorHAnsi" w:hAnsiTheme="majorHAnsi" w:cstheme="majorHAnsi"/>
        </w:rPr>
        <w:t>Training</w:t>
      </w:r>
      <w:bookmarkEnd w:id="14"/>
    </w:p>
    <w:p w14:paraId="441CA812" w14:textId="77777777" w:rsidR="00F27A03" w:rsidRPr="00F27A03" w:rsidRDefault="00F27A03" w:rsidP="005C78EB">
      <w:pPr>
        <w:pStyle w:val="HeadB1"/>
      </w:pPr>
      <w:r w:rsidRPr="00F27A03">
        <w:t>All teaching and non-teaching staff will know the importance of good attendance, are consistent in their communication with pupils and parents/carers and receive the training and professional development they need.  To ensure this happens all school staff will have received annual attendance training.</w:t>
      </w:r>
    </w:p>
    <w:p w14:paraId="1A68907C" w14:textId="77777777" w:rsidR="00F27A03" w:rsidRPr="00F27A03" w:rsidRDefault="00F27A03" w:rsidP="005C78EB">
      <w:pPr>
        <w:pStyle w:val="HeadB1"/>
      </w:pPr>
      <w:r w:rsidRPr="00F27A03">
        <w:t>Information regarding attendance is part of school staff induction protocols.</w:t>
      </w:r>
    </w:p>
    <w:p w14:paraId="387BA5A3" w14:textId="77777777" w:rsidR="00F27A03" w:rsidRPr="00F27A03" w:rsidRDefault="00F27A03" w:rsidP="005C78EB">
      <w:pPr>
        <w:pStyle w:val="HeadB1"/>
      </w:pPr>
      <w:r w:rsidRPr="00F27A03">
        <w:t>The WPAT Education Inclusion Hub will support the sharing of good practice for attendance across the Trust.</w:t>
      </w:r>
    </w:p>
    <w:p w14:paraId="4FE3D354" w14:textId="77777777" w:rsidR="00A24756" w:rsidRDefault="00A24756" w:rsidP="00905C9C"/>
    <w:p w14:paraId="2F9446B5" w14:textId="561157D1" w:rsidR="00A24756" w:rsidRPr="0022505F" w:rsidRDefault="00F27A03" w:rsidP="00EB7BDE">
      <w:pPr>
        <w:pStyle w:val="HEADA"/>
        <w:numPr>
          <w:ilvl w:val="0"/>
          <w:numId w:val="11"/>
        </w:numPr>
        <w:rPr>
          <w:rFonts w:asciiTheme="majorHAnsi" w:hAnsiTheme="majorHAnsi" w:cstheme="majorHAnsi"/>
        </w:rPr>
      </w:pPr>
      <w:bookmarkStart w:id="15" w:name="_Toc187237354"/>
      <w:r w:rsidRPr="0022505F">
        <w:rPr>
          <w:rFonts w:asciiTheme="majorHAnsi" w:hAnsiTheme="majorHAnsi" w:cstheme="majorHAnsi"/>
        </w:rPr>
        <w:t>Attendance protocols which form part of this policy</w:t>
      </w:r>
      <w:bookmarkEnd w:id="15"/>
    </w:p>
    <w:p w14:paraId="20E925BB" w14:textId="479C9137" w:rsidR="00F27A03" w:rsidRDefault="003A2615" w:rsidP="005C78EB">
      <w:pPr>
        <w:pStyle w:val="HeadB1"/>
      </w:pPr>
      <w:r>
        <w:lastRenderedPageBreak/>
        <w:t>Beamont Academy</w:t>
      </w:r>
      <w:r w:rsidR="00F27A03" w:rsidRPr="005C78EB">
        <w:rPr>
          <w:rStyle w:val="HeadB1Char"/>
        </w:rPr>
        <w:t xml:space="preserve"> Primary School has the following protocols to support the implementation of this policy. The protocols are intended to support staff and parents/carers by providing guida</w:t>
      </w:r>
      <w:r w:rsidR="00F27A03" w:rsidRPr="00F27A03">
        <w:t>nce in procedures and are based on DfE best practice:</w:t>
      </w:r>
    </w:p>
    <w:p w14:paraId="195D718F" w14:textId="77777777" w:rsidR="00F27A03" w:rsidRDefault="00F27A03" w:rsidP="00105A84">
      <w:pPr>
        <w:pStyle w:val="HeadB"/>
        <w:numPr>
          <w:ilvl w:val="0"/>
          <w:numId w:val="0"/>
        </w:numPr>
        <w:ind w:left="432" w:hanging="432"/>
      </w:pPr>
    </w:p>
    <w:p w14:paraId="13851E05" w14:textId="77777777" w:rsidR="00105A84" w:rsidRDefault="00105A84" w:rsidP="00105A84">
      <w:pPr>
        <w:pStyle w:val="HeadB"/>
        <w:numPr>
          <w:ilvl w:val="0"/>
          <w:numId w:val="0"/>
        </w:numPr>
        <w:ind w:left="432" w:hanging="432"/>
      </w:pPr>
    </w:p>
    <w:p w14:paraId="6B9799D4" w14:textId="77777777" w:rsidR="00105A84" w:rsidRDefault="00105A84" w:rsidP="00105A84">
      <w:pPr>
        <w:pStyle w:val="HeadB"/>
        <w:numPr>
          <w:ilvl w:val="0"/>
          <w:numId w:val="0"/>
        </w:numPr>
        <w:ind w:left="432" w:hanging="432"/>
      </w:pPr>
    </w:p>
    <w:p w14:paraId="2A5401F5" w14:textId="77777777" w:rsidR="00105A84" w:rsidRDefault="00105A84" w:rsidP="00105A84">
      <w:pPr>
        <w:pStyle w:val="HeadB"/>
        <w:numPr>
          <w:ilvl w:val="0"/>
          <w:numId w:val="0"/>
        </w:numPr>
        <w:ind w:left="432" w:hanging="432"/>
      </w:pPr>
    </w:p>
    <w:p w14:paraId="55438008" w14:textId="77777777" w:rsidR="00105A84" w:rsidRDefault="00105A84" w:rsidP="00105A84">
      <w:pPr>
        <w:pStyle w:val="HeadB"/>
        <w:numPr>
          <w:ilvl w:val="0"/>
          <w:numId w:val="0"/>
        </w:numPr>
        <w:ind w:left="432" w:hanging="432"/>
      </w:pPr>
    </w:p>
    <w:p w14:paraId="4C910CCD" w14:textId="77777777" w:rsidR="00105A84" w:rsidRDefault="00105A84" w:rsidP="00105A84">
      <w:pPr>
        <w:pStyle w:val="HeadB"/>
        <w:numPr>
          <w:ilvl w:val="0"/>
          <w:numId w:val="0"/>
        </w:numPr>
        <w:ind w:left="432" w:hanging="432"/>
      </w:pPr>
    </w:p>
    <w:p w14:paraId="1809D3BD" w14:textId="77777777" w:rsidR="00105A84" w:rsidRDefault="00105A84" w:rsidP="00105A84">
      <w:pPr>
        <w:pStyle w:val="HeadB"/>
        <w:numPr>
          <w:ilvl w:val="0"/>
          <w:numId w:val="0"/>
        </w:numPr>
        <w:ind w:left="432" w:hanging="432"/>
      </w:pPr>
    </w:p>
    <w:p w14:paraId="1FF00BA5" w14:textId="77777777" w:rsidR="00105A84" w:rsidRDefault="00105A84" w:rsidP="00105A84">
      <w:pPr>
        <w:pStyle w:val="HeadB"/>
        <w:numPr>
          <w:ilvl w:val="0"/>
          <w:numId w:val="0"/>
        </w:numPr>
        <w:ind w:left="432" w:hanging="432"/>
      </w:pPr>
    </w:p>
    <w:p w14:paraId="081903EC" w14:textId="77777777" w:rsidR="00105A84" w:rsidRDefault="00105A84" w:rsidP="00105A84">
      <w:pPr>
        <w:pStyle w:val="HeadB"/>
        <w:numPr>
          <w:ilvl w:val="0"/>
          <w:numId w:val="0"/>
        </w:numPr>
        <w:ind w:left="432" w:hanging="432"/>
      </w:pPr>
    </w:p>
    <w:p w14:paraId="30E80EE4" w14:textId="77777777" w:rsidR="00105A84" w:rsidRDefault="00105A84" w:rsidP="00105A84">
      <w:pPr>
        <w:pStyle w:val="HeadB"/>
        <w:numPr>
          <w:ilvl w:val="0"/>
          <w:numId w:val="0"/>
        </w:numPr>
        <w:ind w:left="432" w:hanging="432"/>
      </w:pPr>
    </w:p>
    <w:p w14:paraId="1CFD8A98" w14:textId="77777777" w:rsidR="00105A84" w:rsidRDefault="00105A84" w:rsidP="00105A84">
      <w:pPr>
        <w:pStyle w:val="HeadB"/>
        <w:numPr>
          <w:ilvl w:val="0"/>
          <w:numId w:val="0"/>
        </w:numPr>
        <w:ind w:left="432" w:hanging="432"/>
      </w:pPr>
    </w:p>
    <w:p w14:paraId="24565C1D" w14:textId="77777777" w:rsidR="00105A84" w:rsidRDefault="00105A84" w:rsidP="00105A84">
      <w:pPr>
        <w:pStyle w:val="HeadB"/>
        <w:numPr>
          <w:ilvl w:val="0"/>
          <w:numId w:val="0"/>
        </w:numPr>
        <w:ind w:left="432" w:hanging="432"/>
      </w:pPr>
    </w:p>
    <w:p w14:paraId="66BDD161" w14:textId="77777777" w:rsidR="00105A84" w:rsidRDefault="00105A84" w:rsidP="00105A84">
      <w:pPr>
        <w:pStyle w:val="HeadB"/>
        <w:numPr>
          <w:ilvl w:val="0"/>
          <w:numId w:val="0"/>
        </w:numPr>
        <w:ind w:left="432" w:hanging="432"/>
      </w:pPr>
    </w:p>
    <w:p w14:paraId="451E7D81" w14:textId="77777777" w:rsidR="00105A84" w:rsidRDefault="00105A84" w:rsidP="00105A84">
      <w:pPr>
        <w:pStyle w:val="HeadB"/>
        <w:numPr>
          <w:ilvl w:val="0"/>
          <w:numId w:val="0"/>
        </w:numPr>
        <w:ind w:left="432" w:hanging="432"/>
      </w:pPr>
    </w:p>
    <w:p w14:paraId="4456438C" w14:textId="77777777" w:rsidR="00105A84" w:rsidRDefault="00105A84" w:rsidP="00105A84">
      <w:pPr>
        <w:pStyle w:val="HeadB"/>
        <w:numPr>
          <w:ilvl w:val="0"/>
          <w:numId w:val="0"/>
        </w:numPr>
        <w:ind w:left="432" w:hanging="432"/>
      </w:pPr>
    </w:p>
    <w:p w14:paraId="52DE63E2" w14:textId="77777777" w:rsidR="00105A84" w:rsidRDefault="00105A84" w:rsidP="00105A84">
      <w:pPr>
        <w:pStyle w:val="HeadB"/>
        <w:numPr>
          <w:ilvl w:val="0"/>
          <w:numId w:val="0"/>
        </w:numPr>
        <w:ind w:left="432" w:hanging="432"/>
      </w:pPr>
    </w:p>
    <w:p w14:paraId="72FF9D47" w14:textId="77777777" w:rsidR="00D77B32" w:rsidRDefault="00D77B32" w:rsidP="00105A84">
      <w:pPr>
        <w:pStyle w:val="HeadB"/>
        <w:numPr>
          <w:ilvl w:val="0"/>
          <w:numId w:val="0"/>
        </w:numPr>
        <w:ind w:left="432" w:hanging="432"/>
      </w:pPr>
    </w:p>
    <w:p w14:paraId="17579E40" w14:textId="77777777" w:rsidR="00D77B32" w:rsidRDefault="00D77B32" w:rsidP="00105A84">
      <w:pPr>
        <w:pStyle w:val="HeadB"/>
        <w:numPr>
          <w:ilvl w:val="0"/>
          <w:numId w:val="0"/>
        </w:numPr>
        <w:ind w:left="432" w:hanging="432"/>
      </w:pPr>
    </w:p>
    <w:p w14:paraId="2A7195EB" w14:textId="77777777" w:rsidR="00D77B32" w:rsidRDefault="00D77B32" w:rsidP="00105A84">
      <w:pPr>
        <w:pStyle w:val="HeadB"/>
        <w:numPr>
          <w:ilvl w:val="0"/>
          <w:numId w:val="0"/>
        </w:numPr>
        <w:ind w:left="432" w:hanging="432"/>
      </w:pPr>
    </w:p>
    <w:p w14:paraId="7742F328" w14:textId="77777777" w:rsidR="00D77B32" w:rsidRDefault="00D77B32" w:rsidP="00105A84">
      <w:pPr>
        <w:pStyle w:val="HeadB"/>
        <w:numPr>
          <w:ilvl w:val="0"/>
          <w:numId w:val="0"/>
        </w:numPr>
        <w:ind w:left="432" w:hanging="432"/>
      </w:pPr>
    </w:p>
    <w:p w14:paraId="200BB6DC" w14:textId="77777777" w:rsidR="00D77B32" w:rsidRDefault="00D77B32" w:rsidP="00105A84">
      <w:pPr>
        <w:pStyle w:val="HeadB"/>
        <w:numPr>
          <w:ilvl w:val="0"/>
          <w:numId w:val="0"/>
        </w:numPr>
        <w:ind w:left="432" w:hanging="432"/>
      </w:pPr>
    </w:p>
    <w:p w14:paraId="5DC15BE7" w14:textId="77777777" w:rsidR="00D77B32" w:rsidRDefault="00D77B32" w:rsidP="00105A84">
      <w:pPr>
        <w:pStyle w:val="HeadB"/>
        <w:numPr>
          <w:ilvl w:val="0"/>
          <w:numId w:val="0"/>
        </w:numPr>
        <w:ind w:left="432" w:hanging="432"/>
      </w:pPr>
    </w:p>
    <w:p w14:paraId="4A6A82A1" w14:textId="77777777" w:rsidR="00D77B32" w:rsidRDefault="00D77B32" w:rsidP="00105A84">
      <w:pPr>
        <w:pStyle w:val="HeadB"/>
        <w:numPr>
          <w:ilvl w:val="0"/>
          <w:numId w:val="0"/>
        </w:numPr>
        <w:ind w:left="432" w:hanging="432"/>
      </w:pPr>
    </w:p>
    <w:p w14:paraId="02CE05BA" w14:textId="77777777" w:rsidR="00D77B32" w:rsidRDefault="00D77B32" w:rsidP="00105A84">
      <w:pPr>
        <w:pStyle w:val="HeadB"/>
        <w:numPr>
          <w:ilvl w:val="0"/>
          <w:numId w:val="0"/>
        </w:numPr>
        <w:ind w:left="432" w:hanging="432"/>
      </w:pPr>
    </w:p>
    <w:p w14:paraId="04DD8B63" w14:textId="77777777" w:rsidR="00D77B32" w:rsidRDefault="00D77B32" w:rsidP="00105A84">
      <w:pPr>
        <w:pStyle w:val="HeadB"/>
        <w:numPr>
          <w:ilvl w:val="0"/>
          <w:numId w:val="0"/>
        </w:numPr>
        <w:ind w:left="432" w:hanging="432"/>
      </w:pPr>
    </w:p>
    <w:p w14:paraId="1EF7A064" w14:textId="77777777" w:rsidR="00D77B32" w:rsidRDefault="00D77B32" w:rsidP="00105A84">
      <w:pPr>
        <w:pStyle w:val="HeadB"/>
        <w:numPr>
          <w:ilvl w:val="0"/>
          <w:numId w:val="0"/>
        </w:numPr>
        <w:ind w:left="432" w:hanging="432"/>
      </w:pPr>
    </w:p>
    <w:p w14:paraId="157858B4" w14:textId="77777777" w:rsidR="00D77B32" w:rsidRDefault="00D77B32" w:rsidP="00105A84">
      <w:pPr>
        <w:pStyle w:val="HeadB"/>
        <w:numPr>
          <w:ilvl w:val="0"/>
          <w:numId w:val="0"/>
        </w:numPr>
        <w:ind w:left="432" w:hanging="432"/>
      </w:pPr>
    </w:p>
    <w:p w14:paraId="3B0FEDBD" w14:textId="77777777" w:rsidR="00D77B32" w:rsidRDefault="00D77B32" w:rsidP="00105A84">
      <w:pPr>
        <w:pStyle w:val="HeadB"/>
        <w:numPr>
          <w:ilvl w:val="0"/>
          <w:numId w:val="0"/>
        </w:numPr>
        <w:ind w:left="432" w:hanging="432"/>
      </w:pPr>
    </w:p>
    <w:p w14:paraId="0B8420C0" w14:textId="77777777" w:rsidR="00D77B32" w:rsidRDefault="00D77B32" w:rsidP="00105A84">
      <w:pPr>
        <w:pStyle w:val="HeadB"/>
        <w:numPr>
          <w:ilvl w:val="0"/>
          <w:numId w:val="0"/>
        </w:numPr>
        <w:ind w:left="432" w:hanging="432"/>
      </w:pPr>
    </w:p>
    <w:p w14:paraId="197940BA" w14:textId="77777777" w:rsidR="00D77B32" w:rsidRDefault="00D77B32" w:rsidP="00105A84">
      <w:pPr>
        <w:pStyle w:val="HeadB"/>
        <w:numPr>
          <w:ilvl w:val="0"/>
          <w:numId w:val="0"/>
        </w:numPr>
        <w:ind w:left="432" w:hanging="432"/>
      </w:pPr>
    </w:p>
    <w:p w14:paraId="424DCDD3" w14:textId="77777777" w:rsidR="00D77B32" w:rsidRDefault="00D77B32" w:rsidP="00105A84">
      <w:pPr>
        <w:pStyle w:val="HeadB"/>
        <w:numPr>
          <w:ilvl w:val="0"/>
          <w:numId w:val="0"/>
        </w:numPr>
        <w:ind w:left="432" w:hanging="432"/>
      </w:pPr>
    </w:p>
    <w:p w14:paraId="08356D0D" w14:textId="77777777" w:rsidR="00D77B32" w:rsidRDefault="00D77B32" w:rsidP="00105A84">
      <w:pPr>
        <w:pStyle w:val="HeadB"/>
        <w:numPr>
          <w:ilvl w:val="0"/>
          <w:numId w:val="0"/>
        </w:numPr>
        <w:ind w:left="432" w:hanging="432"/>
      </w:pPr>
    </w:p>
    <w:p w14:paraId="51BE617A" w14:textId="77777777" w:rsidR="00D77B32" w:rsidRDefault="00D77B32" w:rsidP="00105A84">
      <w:pPr>
        <w:pStyle w:val="HeadB"/>
        <w:numPr>
          <w:ilvl w:val="0"/>
          <w:numId w:val="0"/>
        </w:numPr>
        <w:ind w:left="432" w:hanging="432"/>
      </w:pPr>
    </w:p>
    <w:p w14:paraId="2EBC429F" w14:textId="77777777" w:rsidR="00D77B32" w:rsidRDefault="00D77B32" w:rsidP="00105A84">
      <w:pPr>
        <w:pStyle w:val="HeadB"/>
        <w:numPr>
          <w:ilvl w:val="0"/>
          <w:numId w:val="0"/>
        </w:numPr>
        <w:ind w:left="432" w:hanging="432"/>
      </w:pPr>
    </w:p>
    <w:p w14:paraId="52DA3135" w14:textId="77777777" w:rsidR="00D77B32" w:rsidRDefault="00D77B32" w:rsidP="00105A84">
      <w:pPr>
        <w:pStyle w:val="HeadB"/>
        <w:numPr>
          <w:ilvl w:val="0"/>
          <w:numId w:val="0"/>
        </w:numPr>
        <w:ind w:left="432" w:hanging="432"/>
      </w:pPr>
    </w:p>
    <w:p w14:paraId="3A93DE83" w14:textId="77777777" w:rsidR="00D77B32" w:rsidRDefault="00D77B32" w:rsidP="00105A84">
      <w:pPr>
        <w:pStyle w:val="HeadB"/>
        <w:numPr>
          <w:ilvl w:val="0"/>
          <w:numId w:val="0"/>
        </w:numPr>
        <w:ind w:left="432" w:hanging="432"/>
      </w:pPr>
    </w:p>
    <w:p w14:paraId="0A41FFFB" w14:textId="77777777" w:rsidR="00105A84" w:rsidRDefault="00105A84" w:rsidP="00105A84">
      <w:pPr>
        <w:pStyle w:val="HeadB"/>
        <w:numPr>
          <w:ilvl w:val="0"/>
          <w:numId w:val="0"/>
        </w:numPr>
        <w:ind w:left="432" w:hanging="432"/>
      </w:pPr>
    </w:p>
    <w:p w14:paraId="49C7B37C" w14:textId="599067E9" w:rsidR="6A9B94AE" w:rsidRDefault="6A9B94AE" w:rsidP="6A9B94AE">
      <w:pPr>
        <w:pStyle w:val="HeadB"/>
        <w:numPr>
          <w:ilvl w:val="0"/>
          <w:numId w:val="0"/>
        </w:numPr>
      </w:pPr>
    </w:p>
    <w:p w14:paraId="7FDA0155" w14:textId="77777777" w:rsidR="00105A84" w:rsidRPr="00F27A03" w:rsidRDefault="00105A84" w:rsidP="00105A84">
      <w:pPr>
        <w:pStyle w:val="HeadB"/>
        <w:numPr>
          <w:ilvl w:val="0"/>
          <w:numId w:val="0"/>
        </w:numPr>
        <w:ind w:left="432" w:hanging="432"/>
      </w:pPr>
    </w:p>
    <w:p w14:paraId="2027474A" w14:textId="77777777" w:rsidR="003A2615" w:rsidRDefault="00F27A03" w:rsidP="002C6C01">
      <w:pPr>
        <w:pStyle w:val="HeadB1"/>
      </w:pPr>
      <w:r w:rsidRPr="003A2615">
        <w:rPr>
          <w:b/>
        </w:rPr>
        <w:lastRenderedPageBreak/>
        <w:t>Protocol 1 - The School Day and Registration</w:t>
      </w:r>
      <w:r w:rsidRPr="00F27A03">
        <w:t xml:space="preserve"> </w:t>
      </w:r>
    </w:p>
    <w:p w14:paraId="59F0B110" w14:textId="1AE1AD91" w:rsidR="005F16DD" w:rsidRPr="005C78EB" w:rsidRDefault="003A2615" w:rsidP="003A2615">
      <w:pPr>
        <w:pStyle w:val="HeadB1"/>
        <w:numPr>
          <w:ilvl w:val="0"/>
          <w:numId w:val="13"/>
        </w:numPr>
      </w:pPr>
      <w:r>
        <w:t xml:space="preserve">The school day begins at 8.50 am and the doors open at 8.40 am. </w:t>
      </w:r>
    </w:p>
    <w:p w14:paraId="01C5890F" w14:textId="77777777" w:rsidR="005F16DD" w:rsidRPr="005C78EB" w:rsidRDefault="005F16DD" w:rsidP="003A2615">
      <w:pPr>
        <w:pStyle w:val="HeadC1"/>
        <w:numPr>
          <w:ilvl w:val="0"/>
          <w:numId w:val="13"/>
        </w:numPr>
      </w:pPr>
      <w:r w:rsidRPr="005C78EB">
        <w:t xml:space="preserve">Registration takes place as soon after 8.50 am as is possible. </w:t>
      </w:r>
    </w:p>
    <w:p w14:paraId="1227BA8D" w14:textId="77777777" w:rsidR="005F16DD" w:rsidRPr="005C78EB" w:rsidRDefault="005F16DD" w:rsidP="003A2615">
      <w:pPr>
        <w:pStyle w:val="HeadC1"/>
        <w:numPr>
          <w:ilvl w:val="0"/>
          <w:numId w:val="13"/>
        </w:numPr>
      </w:pPr>
      <w:r w:rsidRPr="005C78EB">
        <w:t>A child will be marked late after registration, if their class teacher is unaware that they are in the building.</w:t>
      </w:r>
    </w:p>
    <w:p w14:paraId="192C6C40" w14:textId="77777777" w:rsidR="005F16DD" w:rsidRPr="005C78EB" w:rsidRDefault="005F16DD" w:rsidP="003A2615">
      <w:pPr>
        <w:pStyle w:val="HeadC1"/>
        <w:numPr>
          <w:ilvl w:val="0"/>
          <w:numId w:val="13"/>
        </w:numPr>
      </w:pPr>
      <w:r w:rsidRPr="005C78EB">
        <w:t>The register will be left open in extreme bad weather, or if the child has been delayed by another member of staff on the premises.</w:t>
      </w:r>
    </w:p>
    <w:p w14:paraId="58418022" w14:textId="06D1048B" w:rsidR="005F16DD" w:rsidRPr="005C78EB" w:rsidRDefault="005F16DD" w:rsidP="003A2615">
      <w:pPr>
        <w:pStyle w:val="HeadC1"/>
        <w:numPr>
          <w:ilvl w:val="0"/>
          <w:numId w:val="13"/>
        </w:numPr>
      </w:pPr>
      <w:r w:rsidRPr="005C78EB">
        <w:t>Registers mus</w:t>
      </w:r>
      <w:r w:rsidR="003A2615">
        <w:t>t be in the school office by 9.2</w:t>
      </w:r>
      <w:r w:rsidRPr="005C78EB">
        <w:t>0 am and will be officially “closed”.</w:t>
      </w:r>
    </w:p>
    <w:p w14:paraId="63DD6A9F" w14:textId="48094106" w:rsidR="005F16DD" w:rsidRPr="005C78EB" w:rsidRDefault="005F16DD" w:rsidP="003A2615">
      <w:pPr>
        <w:pStyle w:val="HeadC1"/>
        <w:numPr>
          <w:ilvl w:val="0"/>
          <w:numId w:val="13"/>
        </w:numPr>
      </w:pPr>
      <w:r w:rsidRPr="003A2615">
        <w:t>Children arriving 30 minutes after the register has opened will lose a mark for the morning session</w:t>
      </w:r>
      <w:r w:rsidRPr="005C78EB">
        <w:t xml:space="preserve">. This absence </w:t>
      </w:r>
      <w:r w:rsidR="00175902">
        <w:t xml:space="preserve">will be marked as </w:t>
      </w:r>
      <w:proofErr w:type="gramStart"/>
      <w:r w:rsidR="00175902">
        <w:t>unauthorised</w:t>
      </w:r>
      <w:proofErr w:type="gramEnd"/>
      <w:r w:rsidR="00175902">
        <w:t xml:space="preserve"> and a U code will be given. </w:t>
      </w:r>
    </w:p>
    <w:p w14:paraId="2A0236A8" w14:textId="77777777" w:rsidR="005F16DD" w:rsidRDefault="005F16DD" w:rsidP="003A2615">
      <w:pPr>
        <w:pStyle w:val="HeadC"/>
        <w:numPr>
          <w:ilvl w:val="0"/>
          <w:numId w:val="0"/>
        </w:numPr>
      </w:pPr>
    </w:p>
    <w:p w14:paraId="2510931B" w14:textId="77777777" w:rsidR="00D84A96" w:rsidRDefault="00D84A96" w:rsidP="005F16DD">
      <w:pPr>
        <w:pStyle w:val="HeadC"/>
        <w:numPr>
          <w:ilvl w:val="0"/>
          <w:numId w:val="0"/>
        </w:numPr>
        <w:ind w:left="1080"/>
      </w:pPr>
    </w:p>
    <w:p w14:paraId="71259AC7" w14:textId="77777777" w:rsidR="00D84A96" w:rsidRDefault="00D84A96" w:rsidP="005F16DD">
      <w:pPr>
        <w:pStyle w:val="HeadC"/>
        <w:numPr>
          <w:ilvl w:val="0"/>
          <w:numId w:val="0"/>
        </w:numPr>
        <w:ind w:left="1080"/>
      </w:pPr>
    </w:p>
    <w:p w14:paraId="50D912ED" w14:textId="77777777" w:rsidR="00D84A96" w:rsidRDefault="00D84A96" w:rsidP="005F16DD">
      <w:pPr>
        <w:pStyle w:val="HeadC"/>
        <w:numPr>
          <w:ilvl w:val="0"/>
          <w:numId w:val="0"/>
        </w:numPr>
        <w:ind w:left="1080"/>
      </w:pPr>
    </w:p>
    <w:p w14:paraId="533E5FE3" w14:textId="77777777" w:rsidR="00D84A96" w:rsidRDefault="00D84A96" w:rsidP="005F16DD">
      <w:pPr>
        <w:pStyle w:val="HeadC"/>
        <w:numPr>
          <w:ilvl w:val="0"/>
          <w:numId w:val="0"/>
        </w:numPr>
        <w:ind w:left="1080"/>
      </w:pPr>
    </w:p>
    <w:p w14:paraId="390F206E" w14:textId="77777777" w:rsidR="00D84A96" w:rsidRDefault="00D84A96" w:rsidP="005F16DD">
      <w:pPr>
        <w:pStyle w:val="HeadC"/>
        <w:numPr>
          <w:ilvl w:val="0"/>
          <w:numId w:val="0"/>
        </w:numPr>
        <w:ind w:left="1080"/>
      </w:pPr>
    </w:p>
    <w:p w14:paraId="27EB9FE5" w14:textId="77777777" w:rsidR="00D84A96" w:rsidRDefault="00D84A96" w:rsidP="005F16DD">
      <w:pPr>
        <w:pStyle w:val="HeadC"/>
        <w:numPr>
          <w:ilvl w:val="0"/>
          <w:numId w:val="0"/>
        </w:numPr>
        <w:ind w:left="1080"/>
      </w:pPr>
    </w:p>
    <w:p w14:paraId="66E7723E" w14:textId="77777777" w:rsidR="00D84A96" w:rsidRDefault="00D84A96" w:rsidP="005F16DD">
      <w:pPr>
        <w:pStyle w:val="HeadC"/>
        <w:numPr>
          <w:ilvl w:val="0"/>
          <w:numId w:val="0"/>
        </w:numPr>
        <w:ind w:left="1080"/>
      </w:pPr>
    </w:p>
    <w:p w14:paraId="7817CCA6" w14:textId="77777777" w:rsidR="00D84A96" w:rsidRDefault="00D84A96" w:rsidP="005F16DD">
      <w:pPr>
        <w:pStyle w:val="HeadC"/>
        <w:numPr>
          <w:ilvl w:val="0"/>
          <w:numId w:val="0"/>
        </w:numPr>
        <w:ind w:left="1080"/>
      </w:pPr>
    </w:p>
    <w:p w14:paraId="24295E89" w14:textId="77777777" w:rsidR="00D84A96" w:rsidRDefault="00D84A96" w:rsidP="005F16DD">
      <w:pPr>
        <w:pStyle w:val="HeadC"/>
        <w:numPr>
          <w:ilvl w:val="0"/>
          <w:numId w:val="0"/>
        </w:numPr>
        <w:ind w:left="1080"/>
      </w:pPr>
    </w:p>
    <w:p w14:paraId="77388F22" w14:textId="77777777" w:rsidR="00D84A96" w:rsidRDefault="00D84A96" w:rsidP="005F16DD">
      <w:pPr>
        <w:pStyle w:val="HeadC"/>
        <w:numPr>
          <w:ilvl w:val="0"/>
          <w:numId w:val="0"/>
        </w:numPr>
        <w:ind w:left="1080"/>
      </w:pPr>
    </w:p>
    <w:p w14:paraId="2A7D2395" w14:textId="77777777" w:rsidR="00D84A96" w:rsidRDefault="00D84A96" w:rsidP="005F16DD">
      <w:pPr>
        <w:pStyle w:val="HeadC"/>
        <w:numPr>
          <w:ilvl w:val="0"/>
          <w:numId w:val="0"/>
        </w:numPr>
        <w:ind w:left="1080"/>
      </w:pPr>
    </w:p>
    <w:p w14:paraId="0B997173" w14:textId="758C0E9A" w:rsidR="00D84A96" w:rsidRDefault="00D84A96" w:rsidP="005F16DD">
      <w:pPr>
        <w:pStyle w:val="HeadC"/>
        <w:numPr>
          <w:ilvl w:val="0"/>
          <w:numId w:val="0"/>
        </w:numPr>
        <w:ind w:left="1080"/>
      </w:pPr>
    </w:p>
    <w:p w14:paraId="19191893" w14:textId="72D085E8" w:rsidR="003A2615" w:rsidRDefault="003A2615" w:rsidP="005F16DD">
      <w:pPr>
        <w:pStyle w:val="HeadC"/>
        <w:numPr>
          <w:ilvl w:val="0"/>
          <w:numId w:val="0"/>
        </w:numPr>
        <w:ind w:left="1080"/>
      </w:pPr>
    </w:p>
    <w:p w14:paraId="44AE1290" w14:textId="56D3F257" w:rsidR="003A2615" w:rsidRDefault="003A2615" w:rsidP="005F16DD">
      <w:pPr>
        <w:pStyle w:val="HeadC"/>
        <w:numPr>
          <w:ilvl w:val="0"/>
          <w:numId w:val="0"/>
        </w:numPr>
        <w:ind w:left="1080"/>
      </w:pPr>
    </w:p>
    <w:p w14:paraId="1C04E7AC" w14:textId="033872D3" w:rsidR="009D00F0" w:rsidRDefault="009D00F0" w:rsidP="005F16DD">
      <w:pPr>
        <w:pStyle w:val="HeadC"/>
        <w:numPr>
          <w:ilvl w:val="0"/>
          <w:numId w:val="0"/>
        </w:numPr>
        <w:ind w:left="1080"/>
      </w:pPr>
    </w:p>
    <w:p w14:paraId="2799CB1E" w14:textId="77777777" w:rsidR="009D00F0" w:rsidRDefault="009D00F0" w:rsidP="005F16DD">
      <w:pPr>
        <w:pStyle w:val="HeadC"/>
        <w:numPr>
          <w:ilvl w:val="0"/>
          <w:numId w:val="0"/>
        </w:numPr>
        <w:ind w:left="1080"/>
      </w:pPr>
    </w:p>
    <w:p w14:paraId="58FACDD3" w14:textId="77777777" w:rsidR="00105A84" w:rsidRDefault="00105A84" w:rsidP="005F16DD">
      <w:pPr>
        <w:pStyle w:val="HeadC"/>
        <w:numPr>
          <w:ilvl w:val="0"/>
          <w:numId w:val="0"/>
        </w:numPr>
        <w:ind w:left="1080"/>
      </w:pPr>
    </w:p>
    <w:p w14:paraId="11A82EEB" w14:textId="77777777" w:rsidR="00105A84" w:rsidRDefault="00105A84" w:rsidP="005F16DD">
      <w:pPr>
        <w:pStyle w:val="HeadC"/>
        <w:numPr>
          <w:ilvl w:val="0"/>
          <w:numId w:val="0"/>
        </w:numPr>
        <w:ind w:left="1080"/>
      </w:pPr>
    </w:p>
    <w:p w14:paraId="707060B8" w14:textId="77777777" w:rsidR="00105A84" w:rsidRDefault="00105A84" w:rsidP="005F16DD">
      <w:pPr>
        <w:pStyle w:val="HeadC"/>
        <w:numPr>
          <w:ilvl w:val="0"/>
          <w:numId w:val="0"/>
        </w:numPr>
        <w:ind w:left="1080"/>
      </w:pPr>
    </w:p>
    <w:p w14:paraId="5AB707C4" w14:textId="77777777" w:rsidR="00105A84" w:rsidRDefault="00105A84" w:rsidP="005F16DD">
      <w:pPr>
        <w:pStyle w:val="HeadC"/>
        <w:numPr>
          <w:ilvl w:val="0"/>
          <w:numId w:val="0"/>
        </w:numPr>
        <w:ind w:left="1080"/>
      </w:pPr>
    </w:p>
    <w:p w14:paraId="507E4E62" w14:textId="77777777" w:rsidR="00105A84" w:rsidRDefault="00105A84" w:rsidP="005F16DD">
      <w:pPr>
        <w:pStyle w:val="HeadC"/>
        <w:numPr>
          <w:ilvl w:val="0"/>
          <w:numId w:val="0"/>
        </w:numPr>
        <w:ind w:left="1080"/>
      </w:pPr>
    </w:p>
    <w:p w14:paraId="309D138F" w14:textId="77777777" w:rsidR="00105A84" w:rsidRDefault="00105A84" w:rsidP="005F16DD">
      <w:pPr>
        <w:pStyle w:val="HeadC"/>
        <w:numPr>
          <w:ilvl w:val="0"/>
          <w:numId w:val="0"/>
        </w:numPr>
        <w:ind w:left="1080"/>
      </w:pPr>
    </w:p>
    <w:p w14:paraId="59FD0A27" w14:textId="77777777" w:rsidR="00105A84" w:rsidRDefault="00105A84" w:rsidP="005F16DD">
      <w:pPr>
        <w:pStyle w:val="HeadC"/>
        <w:numPr>
          <w:ilvl w:val="0"/>
          <w:numId w:val="0"/>
        </w:numPr>
        <w:ind w:left="1080"/>
      </w:pPr>
    </w:p>
    <w:p w14:paraId="263B77ED" w14:textId="77777777" w:rsidR="00105A84" w:rsidRDefault="00105A84" w:rsidP="005F16DD">
      <w:pPr>
        <w:pStyle w:val="HeadC"/>
        <w:numPr>
          <w:ilvl w:val="0"/>
          <w:numId w:val="0"/>
        </w:numPr>
        <w:ind w:left="1080"/>
      </w:pPr>
    </w:p>
    <w:p w14:paraId="5A02D010" w14:textId="77777777" w:rsidR="00105A84" w:rsidRDefault="00105A84" w:rsidP="005F16DD">
      <w:pPr>
        <w:pStyle w:val="HeadC"/>
        <w:numPr>
          <w:ilvl w:val="0"/>
          <w:numId w:val="0"/>
        </w:numPr>
        <w:ind w:left="1080"/>
      </w:pPr>
    </w:p>
    <w:p w14:paraId="335BB26F" w14:textId="77777777" w:rsidR="00105A84" w:rsidRDefault="00105A84" w:rsidP="00B846A3">
      <w:pPr>
        <w:pStyle w:val="HeadC"/>
        <w:numPr>
          <w:ilvl w:val="0"/>
          <w:numId w:val="0"/>
        </w:numPr>
      </w:pPr>
    </w:p>
    <w:p w14:paraId="06DDAB51" w14:textId="7F6A854F" w:rsidR="6A9B94AE" w:rsidRDefault="6A9B94AE" w:rsidP="6A9B94AE">
      <w:pPr>
        <w:pStyle w:val="HeadC"/>
        <w:numPr>
          <w:ilvl w:val="0"/>
          <w:numId w:val="0"/>
        </w:numPr>
      </w:pPr>
    </w:p>
    <w:p w14:paraId="1C7E834F" w14:textId="0B88AD3E" w:rsidR="6A9B94AE" w:rsidRDefault="6A9B94AE" w:rsidP="6A9B94AE">
      <w:pPr>
        <w:pStyle w:val="HeadC"/>
        <w:numPr>
          <w:ilvl w:val="0"/>
          <w:numId w:val="0"/>
        </w:numPr>
      </w:pPr>
    </w:p>
    <w:p w14:paraId="7148E9E8" w14:textId="77777777" w:rsidR="0000356C" w:rsidRDefault="0000356C" w:rsidP="005F16DD">
      <w:pPr>
        <w:pStyle w:val="HeadC"/>
        <w:numPr>
          <w:ilvl w:val="0"/>
          <w:numId w:val="0"/>
        </w:numPr>
        <w:ind w:left="1080"/>
      </w:pPr>
    </w:p>
    <w:p w14:paraId="11D25A28" w14:textId="77777777" w:rsidR="00D77B32" w:rsidRPr="005F16DD" w:rsidRDefault="00D77B32" w:rsidP="005F16DD">
      <w:pPr>
        <w:pStyle w:val="HeadC"/>
        <w:numPr>
          <w:ilvl w:val="0"/>
          <w:numId w:val="0"/>
        </w:numPr>
        <w:ind w:left="1080"/>
      </w:pPr>
    </w:p>
    <w:p w14:paraId="0913B31D" w14:textId="618A5816" w:rsidR="00D84A96" w:rsidRPr="003A2615" w:rsidRDefault="00F27A03" w:rsidP="005C78EB">
      <w:pPr>
        <w:pStyle w:val="HeadB1"/>
      </w:pPr>
      <w:r w:rsidRPr="003A2615">
        <w:rPr>
          <w:b/>
          <w:bCs/>
        </w:rPr>
        <w:lastRenderedPageBreak/>
        <w:t xml:space="preserve">Protocol 2 </w:t>
      </w:r>
      <w:r w:rsidR="0022505F" w:rsidRPr="003A2615">
        <w:rPr>
          <w:b/>
          <w:bCs/>
        </w:rPr>
        <w:t>–</w:t>
      </w:r>
      <w:r w:rsidRPr="003A2615">
        <w:rPr>
          <w:b/>
          <w:bCs/>
        </w:rPr>
        <w:t xml:space="preserve"> </w:t>
      </w:r>
      <w:r w:rsidR="0022505F" w:rsidRPr="003A2615">
        <w:rPr>
          <w:b/>
          <w:bCs/>
        </w:rPr>
        <w:t>Graduated Approach</w:t>
      </w:r>
      <w:r w:rsidR="0022505F" w:rsidRPr="003A2615">
        <w:t xml:space="preserve"> </w:t>
      </w:r>
    </w:p>
    <w:p w14:paraId="14E32615" w14:textId="136220E8" w:rsidR="005F16DD" w:rsidRDefault="00D84A96" w:rsidP="00D84A96">
      <w:pPr>
        <w:pStyle w:val="HeadB1"/>
        <w:numPr>
          <w:ilvl w:val="0"/>
          <w:numId w:val="0"/>
        </w:numPr>
        <w:ind w:left="851"/>
      </w:pPr>
      <w:r w:rsidRPr="00D84A96">
        <w:rPr>
          <w:noProof/>
          <w:lang w:eastAsia="en-GB"/>
        </w:rPr>
        <w:drawing>
          <wp:anchor distT="0" distB="0" distL="114300" distR="114300" simplePos="0" relativeHeight="251657728" behindDoc="1" locked="0" layoutInCell="1" allowOverlap="1" wp14:anchorId="295BF35C" wp14:editId="3027E8D9">
            <wp:simplePos x="0" y="0"/>
            <wp:positionH relativeFrom="column">
              <wp:posOffset>-33972</wp:posOffset>
            </wp:positionH>
            <wp:positionV relativeFrom="paragraph">
              <wp:posOffset>299085</wp:posOffset>
            </wp:positionV>
            <wp:extent cx="5831205" cy="7500620"/>
            <wp:effectExtent l="0" t="0" r="0" b="5080"/>
            <wp:wrapTight wrapText="bothSides">
              <wp:wrapPolygon edited="0">
                <wp:start x="0" y="0"/>
                <wp:lineTo x="0" y="21560"/>
                <wp:lineTo x="21522" y="21560"/>
                <wp:lineTo x="21522" y="0"/>
                <wp:lineTo x="0" y="0"/>
              </wp:wrapPolygon>
            </wp:wrapTight>
            <wp:docPr id="187474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40049" name=""/>
                    <pic:cNvPicPr/>
                  </pic:nvPicPr>
                  <pic:blipFill>
                    <a:blip r:embed="rId13">
                      <a:extLst>
                        <a:ext uri="{28A0092B-C50C-407E-A947-70E740481C1C}">
                          <a14:useLocalDpi xmlns:a14="http://schemas.microsoft.com/office/drawing/2010/main" val="0"/>
                        </a:ext>
                      </a:extLst>
                    </a:blip>
                    <a:stretch>
                      <a:fillRect/>
                    </a:stretch>
                  </pic:blipFill>
                  <pic:spPr>
                    <a:xfrm>
                      <a:off x="0" y="0"/>
                      <a:ext cx="5831205" cy="7500620"/>
                    </a:xfrm>
                    <a:prstGeom prst="rect">
                      <a:avLst/>
                    </a:prstGeom>
                  </pic:spPr>
                </pic:pic>
              </a:graphicData>
            </a:graphic>
          </wp:anchor>
        </w:drawing>
      </w:r>
      <w:r w:rsidR="005F16DD" w:rsidRPr="005F16DD">
        <w:br/>
      </w:r>
    </w:p>
    <w:p w14:paraId="1B8D61CF" w14:textId="77777777" w:rsidR="00D84A96" w:rsidRDefault="00D84A96" w:rsidP="00D84A96">
      <w:pPr>
        <w:pStyle w:val="HeadB1"/>
        <w:numPr>
          <w:ilvl w:val="0"/>
          <w:numId w:val="0"/>
        </w:numPr>
        <w:ind w:left="851"/>
      </w:pPr>
    </w:p>
    <w:p w14:paraId="5DB6A8D0" w14:textId="77777777" w:rsidR="00D84A96" w:rsidRDefault="00D84A96" w:rsidP="00D84A96">
      <w:pPr>
        <w:pStyle w:val="HeadB1"/>
        <w:numPr>
          <w:ilvl w:val="0"/>
          <w:numId w:val="0"/>
        </w:numPr>
        <w:ind w:left="851"/>
      </w:pPr>
    </w:p>
    <w:p w14:paraId="368BDF66" w14:textId="77777777" w:rsidR="00D84A96" w:rsidRDefault="00D84A96" w:rsidP="00D84A96">
      <w:pPr>
        <w:pStyle w:val="HeadB1"/>
        <w:numPr>
          <w:ilvl w:val="0"/>
          <w:numId w:val="0"/>
        </w:numPr>
      </w:pPr>
    </w:p>
    <w:p w14:paraId="00B6F4C7" w14:textId="77777777" w:rsidR="003A2615" w:rsidRDefault="003A2615" w:rsidP="003F743D">
      <w:pPr>
        <w:pStyle w:val="HeadB1"/>
        <w:numPr>
          <w:ilvl w:val="0"/>
          <w:numId w:val="0"/>
        </w:numPr>
        <w:ind w:left="792"/>
        <w:rPr>
          <w:b/>
          <w:bCs/>
        </w:rPr>
      </w:pPr>
    </w:p>
    <w:p w14:paraId="260F1D88" w14:textId="394F5799" w:rsidR="6A9B94AE" w:rsidRDefault="6A9B94AE" w:rsidP="6A9B94AE">
      <w:pPr>
        <w:pStyle w:val="HeadB1"/>
        <w:numPr>
          <w:ilvl w:val="0"/>
          <w:numId w:val="0"/>
        </w:numPr>
        <w:ind w:left="792"/>
        <w:rPr>
          <w:b/>
          <w:bCs/>
        </w:rPr>
      </w:pPr>
    </w:p>
    <w:p w14:paraId="12B10017" w14:textId="2611F004" w:rsidR="6A9B94AE" w:rsidRDefault="6A9B94AE" w:rsidP="6A9B94AE">
      <w:pPr>
        <w:pStyle w:val="HeadB1"/>
        <w:numPr>
          <w:ilvl w:val="0"/>
          <w:numId w:val="0"/>
        </w:numPr>
        <w:ind w:left="792"/>
        <w:rPr>
          <w:b/>
          <w:bCs/>
        </w:rPr>
      </w:pPr>
    </w:p>
    <w:p w14:paraId="4A151939" w14:textId="45B30AED" w:rsidR="005F16DD" w:rsidRDefault="00F27A03" w:rsidP="003F743D">
      <w:pPr>
        <w:pStyle w:val="HeadB1"/>
        <w:numPr>
          <w:ilvl w:val="0"/>
          <w:numId w:val="0"/>
        </w:numPr>
        <w:ind w:left="792"/>
      </w:pPr>
      <w:r w:rsidRPr="003A2615">
        <w:rPr>
          <w:b/>
          <w:bCs/>
        </w:rPr>
        <w:t>Protocol 3 – Daily Absence Procedures</w:t>
      </w:r>
      <w:r w:rsidRPr="00F27A03">
        <w:t xml:space="preserve"> </w:t>
      </w:r>
    </w:p>
    <w:p w14:paraId="28349122" w14:textId="6C6B8EA8" w:rsidR="005F16DD" w:rsidRDefault="003A2615" w:rsidP="6A9B94AE">
      <w:pPr>
        <w:pStyle w:val="HeadB"/>
        <w:numPr>
          <w:ilvl w:val="0"/>
          <w:numId w:val="0"/>
        </w:numPr>
        <w:ind w:left="-90"/>
      </w:pPr>
      <w:r w:rsidRPr="00A4528D">
        <w:rPr>
          <w:rFonts w:asciiTheme="majorHAnsi" w:hAnsiTheme="majorHAnsi" w:cstheme="majorHAnsi"/>
          <w:noProof/>
          <w:lang w:eastAsia="en-GB"/>
        </w:rPr>
        <w:lastRenderedPageBreak/>
        <w:drawing>
          <wp:anchor distT="0" distB="0" distL="114300" distR="114300" simplePos="0" relativeHeight="251658752" behindDoc="1" locked="0" layoutInCell="1" allowOverlap="1" wp14:anchorId="61E392B6" wp14:editId="780BC7FC">
            <wp:simplePos x="0" y="0"/>
            <wp:positionH relativeFrom="margin">
              <wp:posOffset>-466725</wp:posOffset>
            </wp:positionH>
            <wp:positionV relativeFrom="paragraph">
              <wp:posOffset>116840</wp:posOffset>
            </wp:positionV>
            <wp:extent cx="4543425" cy="6067425"/>
            <wp:effectExtent l="0" t="25400" r="0" b="28575"/>
            <wp:wrapTight wrapText="bothSides">
              <wp:wrapPolygon edited="0">
                <wp:start x="4709" y="-90"/>
                <wp:lineTo x="4709" y="1944"/>
                <wp:lineTo x="5192" y="2170"/>
                <wp:lineTo x="6279" y="2170"/>
                <wp:lineTo x="6279" y="3617"/>
                <wp:lineTo x="1691" y="4069"/>
                <wp:lineTo x="966" y="4205"/>
                <wp:lineTo x="966" y="6330"/>
                <wp:lineTo x="2355" y="6511"/>
                <wp:lineTo x="5977" y="6511"/>
                <wp:lineTo x="5977" y="8229"/>
                <wp:lineTo x="6279" y="10127"/>
                <wp:lineTo x="3200" y="10715"/>
                <wp:lineTo x="3200" y="12795"/>
                <wp:lineTo x="4045" y="13021"/>
                <wp:lineTo x="5675" y="13021"/>
                <wp:lineTo x="5675" y="14468"/>
                <wp:lineTo x="1328" y="14920"/>
                <wp:lineTo x="604" y="15056"/>
                <wp:lineTo x="604" y="17135"/>
                <wp:lineTo x="1328" y="17361"/>
                <wp:lineTo x="2777" y="17361"/>
                <wp:lineTo x="2777" y="19305"/>
                <wp:lineTo x="3864" y="19532"/>
                <wp:lineTo x="5977" y="19532"/>
                <wp:lineTo x="5977" y="21657"/>
                <wp:lineTo x="15638" y="21657"/>
                <wp:lineTo x="15638" y="19532"/>
                <wp:lineTo x="17872" y="19532"/>
                <wp:lineTo x="18898" y="19305"/>
                <wp:lineTo x="18838" y="17361"/>
                <wp:lineTo x="20347" y="17361"/>
                <wp:lineTo x="21011" y="17135"/>
                <wp:lineTo x="21072" y="15056"/>
                <wp:lineTo x="15940" y="14468"/>
                <wp:lineTo x="15940" y="13021"/>
                <wp:lineTo x="17691" y="13021"/>
                <wp:lineTo x="18475" y="12795"/>
                <wp:lineTo x="18536" y="10715"/>
                <wp:lineTo x="15336" y="10127"/>
                <wp:lineTo x="15457" y="8681"/>
                <wp:lineTo x="15698" y="8183"/>
                <wp:lineTo x="15638" y="6511"/>
                <wp:lineTo x="19019" y="6511"/>
                <wp:lineTo x="20709" y="6284"/>
                <wp:lineTo x="20770" y="4205"/>
                <wp:lineTo x="15336" y="3617"/>
                <wp:lineTo x="15336" y="2170"/>
                <wp:lineTo x="16362" y="2170"/>
                <wp:lineTo x="16966" y="1899"/>
                <wp:lineTo x="16906" y="-90"/>
                <wp:lineTo x="4709" y="-90"/>
              </wp:wrapPolygon>
            </wp:wrapTight>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bl>
      <w:tblPr>
        <w:tblStyle w:val="TableGridLight"/>
        <w:tblpPr w:leftFromText="180" w:rightFromText="180" w:vertAnchor="text" w:horzAnchor="page" w:tblpX="8946" w:tblpY="-18"/>
        <w:tblOverlap w:val="never"/>
        <w:tblW w:w="0" w:type="auto"/>
        <w:tblLook w:val="04A0" w:firstRow="1" w:lastRow="0" w:firstColumn="1" w:lastColumn="0" w:noHBand="0" w:noVBand="1"/>
      </w:tblPr>
      <w:tblGrid>
        <w:gridCol w:w="1413"/>
        <w:gridCol w:w="988"/>
      </w:tblGrid>
      <w:tr w:rsidR="003A2615" w:rsidRPr="00A4528D" w14:paraId="45DEE2B6" w14:textId="77777777" w:rsidTr="002A3B55">
        <w:trPr>
          <w:trHeight w:val="1951"/>
        </w:trPr>
        <w:tc>
          <w:tcPr>
            <w:tcW w:w="1413" w:type="dxa"/>
            <w:vAlign w:val="center"/>
          </w:tcPr>
          <w:p w14:paraId="6AEB1E9C" w14:textId="77777777" w:rsidR="003A2615" w:rsidRPr="00A4528D" w:rsidRDefault="003A2615" w:rsidP="002A3B55">
            <w:pPr>
              <w:pStyle w:val="NoSpacing"/>
              <w:jc w:val="center"/>
              <w:rPr>
                <w:rFonts w:asciiTheme="majorHAnsi" w:hAnsiTheme="majorHAnsi" w:cstheme="majorHAnsi"/>
                <w:i/>
                <w:color w:val="F4B083" w:themeColor="accent2" w:themeTint="99"/>
              </w:rPr>
            </w:pPr>
            <w:r w:rsidRPr="00A4528D">
              <w:rPr>
                <w:rFonts w:asciiTheme="majorHAnsi" w:hAnsiTheme="majorHAnsi" w:cstheme="majorHAnsi"/>
                <w:i/>
                <w:color w:val="FFCC99"/>
              </w:rPr>
              <w:t>Class teachers/ office/ support staff</w:t>
            </w:r>
          </w:p>
        </w:tc>
        <w:tc>
          <w:tcPr>
            <w:tcW w:w="988" w:type="dxa"/>
            <w:vAlign w:val="center"/>
          </w:tcPr>
          <w:p w14:paraId="59023CAF" w14:textId="77777777" w:rsidR="003A2615" w:rsidRPr="00A4528D" w:rsidRDefault="003A2615" w:rsidP="002A3B55">
            <w:pPr>
              <w:pStyle w:val="NoSpacing"/>
              <w:jc w:val="center"/>
              <w:rPr>
                <w:rFonts w:asciiTheme="majorHAnsi" w:hAnsiTheme="majorHAnsi" w:cstheme="majorHAnsi"/>
                <w:color w:val="F4B083" w:themeColor="accent2" w:themeTint="99"/>
                <w:sz w:val="18"/>
                <w:szCs w:val="18"/>
              </w:rPr>
            </w:pPr>
            <w:r w:rsidRPr="00A4528D">
              <w:rPr>
                <w:rFonts w:asciiTheme="majorHAnsi" w:hAnsiTheme="majorHAnsi" w:cstheme="majorHAnsi"/>
                <w:color w:val="FFCC99"/>
                <w:sz w:val="18"/>
                <w:szCs w:val="18"/>
              </w:rPr>
              <w:t>Record on Arbor</w:t>
            </w:r>
          </w:p>
        </w:tc>
      </w:tr>
      <w:tr w:rsidR="003A2615" w:rsidRPr="00A4528D" w14:paraId="7F8E3197" w14:textId="77777777" w:rsidTr="002A3B55">
        <w:trPr>
          <w:trHeight w:val="1015"/>
        </w:trPr>
        <w:tc>
          <w:tcPr>
            <w:tcW w:w="1413" w:type="dxa"/>
          </w:tcPr>
          <w:p w14:paraId="12AC317E" w14:textId="77777777" w:rsidR="003A2615" w:rsidRPr="00A4528D" w:rsidRDefault="003A2615" w:rsidP="002A3B55">
            <w:pPr>
              <w:pStyle w:val="NoSpacing"/>
              <w:rPr>
                <w:rFonts w:asciiTheme="majorHAnsi" w:hAnsiTheme="majorHAnsi" w:cstheme="majorHAnsi"/>
                <w:i/>
                <w:color w:val="F4B083" w:themeColor="accent2" w:themeTint="99"/>
              </w:rPr>
            </w:pPr>
            <w:r w:rsidRPr="00A4528D">
              <w:rPr>
                <w:rFonts w:asciiTheme="majorHAnsi" w:hAnsiTheme="majorHAnsi" w:cstheme="majorHAnsi"/>
                <w:i/>
                <w:color w:val="F4B083" w:themeColor="accent2" w:themeTint="99"/>
              </w:rPr>
              <w:t>Office team</w:t>
            </w:r>
          </w:p>
        </w:tc>
        <w:tc>
          <w:tcPr>
            <w:tcW w:w="988" w:type="dxa"/>
            <w:vMerge w:val="restart"/>
            <w:vAlign w:val="center"/>
          </w:tcPr>
          <w:p w14:paraId="72F36C49" w14:textId="77777777" w:rsidR="003A2615" w:rsidRPr="00A4528D" w:rsidRDefault="003A2615" w:rsidP="002A3B55">
            <w:pPr>
              <w:pStyle w:val="NoSpacing"/>
              <w:jc w:val="center"/>
              <w:rPr>
                <w:rFonts w:asciiTheme="majorHAnsi" w:hAnsiTheme="majorHAnsi" w:cstheme="majorHAnsi"/>
                <w:sz w:val="18"/>
                <w:szCs w:val="18"/>
              </w:rPr>
            </w:pPr>
            <w:r w:rsidRPr="00A4528D">
              <w:rPr>
                <w:rFonts w:asciiTheme="majorHAnsi" w:hAnsiTheme="majorHAnsi" w:cstheme="majorHAnsi"/>
                <w:color w:val="F4B083" w:themeColor="accent2" w:themeTint="99"/>
                <w:sz w:val="18"/>
                <w:szCs w:val="18"/>
              </w:rPr>
              <w:t>Record on Arbor</w:t>
            </w:r>
          </w:p>
        </w:tc>
      </w:tr>
      <w:tr w:rsidR="003A2615" w:rsidRPr="00A4528D" w14:paraId="45C2E044" w14:textId="77777777" w:rsidTr="002A3B55">
        <w:trPr>
          <w:trHeight w:val="970"/>
        </w:trPr>
        <w:tc>
          <w:tcPr>
            <w:tcW w:w="1413" w:type="dxa"/>
          </w:tcPr>
          <w:p w14:paraId="0D115E7A" w14:textId="77777777" w:rsidR="003A2615" w:rsidRPr="00A4528D" w:rsidRDefault="003A2615" w:rsidP="002A3B55">
            <w:pPr>
              <w:pStyle w:val="NoSpacing"/>
              <w:rPr>
                <w:rFonts w:asciiTheme="majorHAnsi" w:hAnsiTheme="majorHAnsi" w:cstheme="majorHAnsi"/>
                <w:i/>
                <w:color w:val="F4B083" w:themeColor="accent2" w:themeTint="99"/>
              </w:rPr>
            </w:pPr>
            <w:r w:rsidRPr="00A4528D">
              <w:rPr>
                <w:rFonts w:asciiTheme="majorHAnsi" w:hAnsiTheme="majorHAnsi" w:cstheme="majorHAnsi"/>
                <w:i/>
                <w:color w:val="F4B083" w:themeColor="accent2" w:themeTint="99"/>
              </w:rPr>
              <w:t>Office team</w:t>
            </w:r>
          </w:p>
        </w:tc>
        <w:tc>
          <w:tcPr>
            <w:tcW w:w="988" w:type="dxa"/>
            <w:vMerge/>
          </w:tcPr>
          <w:p w14:paraId="6E622218" w14:textId="77777777" w:rsidR="003A2615" w:rsidRPr="00A4528D" w:rsidRDefault="003A2615" w:rsidP="002A3B55">
            <w:pPr>
              <w:pStyle w:val="NoSpacing"/>
              <w:jc w:val="center"/>
              <w:rPr>
                <w:rFonts w:asciiTheme="majorHAnsi" w:hAnsiTheme="majorHAnsi" w:cstheme="majorHAnsi"/>
                <w:sz w:val="18"/>
                <w:szCs w:val="18"/>
              </w:rPr>
            </w:pPr>
          </w:p>
        </w:tc>
      </w:tr>
      <w:tr w:rsidR="003A2615" w:rsidRPr="00A4528D" w14:paraId="709B2B80" w14:textId="77777777" w:rsidTr="002A3B55">
        <w:trPr>
          <w:trHeight w:val="970"/>
        </w:trPr>
        <w:tc>
          <w:tcPr>
            <w:tcW w:w="1413" w:type="dxa"/>
          </w:tcPr>
          <w:p w14:paraId="602259C2" w14:textId="77777777" w:rsidR="003A2615" w:rsidRPr="00A4528D" w:rsidRDefault="003A2615" w:rsidP="002A3B55">
            <w:pPr>
              <w:pStyle w:val="NoSpacing"/>
              <w:rPr>
                <w:rFonts w:asciiTheme="majorHAnsi" w:hAnsiTheme="majorHAnsi" w:cstheme="majorHAnsi"/>
                <w:i/>
                <w:color w:val="F4B083" w:themeColor="accent2" w:themeTint="99"/>
              </w:rPr>
            </w:pPr>
            <w:r w:rsidRPr="00A4528D">
              <w:rPr>
                <w:rFonts w:asciiTheme="majorHAnsi" w:hAnsiTheme="majorHAnsi" w:cstheme="majorHAnsi"/>
                <w:i/>
                <w:color w:val="F4B083" w:themeColor="accent2" w:themeTint="99"/>
              </w:rPr>
              <w:t>Office team</w:t>
            </w:r>
          </w:p>
        </w:tc>
        <w:tc>
          <w:tcPr>
            <w:tcW w:w="988" w:type="dxa"/>
            <w:vMerge/>
          </w:tcPr>
          <w:p w14:paraId="20DA4524" w14:textId="77777777" w:rsidR="003A2615" w:rsidRPr="00A4528D" w:rsidRDefault="003A2615" w:rsidP="002A3B55">
            <w:pPr>
              <w:pStyle w:val="NoSpacing"/>
              <w:jc w:val="center"/>
              <w:rPr>
                <w:rFonts w:asciiTheme="majorHAnsi" w:hAnsiTheme="majorHAnsi" w:cstheme="majorHAnsi"/>
                <w:sz w:val="18"/>
                <w:szCs w:val="18"/>
              </w:rPr>
            </w:pPr>
          </w:p>
        </w:tc>
      </w:tr>
      <w:tr w:rsidR="003A2615" w:rsidRPr="00A4528D" w14:paraId="7F7620A4" w14:textId="77777777" w:rsidTr="002A3B55">
        <w:trPr>
          <w:trHeight w:val="970"/>
        </w:trPr>
        <w:tc>
          <w:tcPr>
            <w:tcW w:w="1413" w:type="dxa"/>
          </w:tcPr>
          <w:p w14:paraId="0BE0BAE6" w14:textId="77777777" w:rsidR="003A2615" w:rsidRPr="00A4528D" w:rsidRDefault="003A2615" w:rsidP="002A3B55">
            <w:pPr>
              <w:pStyle w:val="NoSpacing"/>
              <w:rPr>
                <w:rFonts w:asciiTheme="majorHAnsi" w:hAnsiTheme="majorHAnsi" w:cstheme="majorHAnsi"/>
                <w:i/>
                <w:color w:val="F4B083" w:themeColor="accent2" w:themeTint="99"/>
              </w:rPr>
            </w:pPr>
            <w:r w:rsidRPr="00A4528D">
              <w:rPr>
                <w:rFonts w:asciiTheme="majorHAnsi" w:hAnsiTheme="majorHAnsi" w:cstheme="majorHAnsi"/>
                <w:i/>
                <w:color w:val="F4B083" w:themeColor="accent2" w:themeTint="99"/>
              </w:rPr>
              <w:t>SLT/ safeguarding team with Office</w:t>
            </w:r>
          </w:p>
        </w:tc>
        <w:tc>
          <w:tcPr>
            <w:tcW w:w="988" w:type="dxa"/>
            <w:vMerge/>
          </w:tcPr>
          <w:p w14:paraId="476EC486" w14:textId="77777777" w:rsidR="003A2615" w:rsidRPr="00A4528D" w:rsidRDefault="003A2615" w:rsidP="002A3B55">
            <w:pPr>
              <w:pStyle w:val="NoSpacing"/>
              <w:jc w:val="center"/>
              <w:rPr>
                <w:rFonts w:asciiTheme="majorHAnsi" w:hAnsiTheme="majorHAnsi" w:cstheme="majorHAnsi"/>
                <w:sz w:val="18"/>
                <w:szCs w:val="18"/>
              </w:rPr>
            </w:pPr>
          </w:p>
        </w:tc>
      </w:tr>
      <w:tr w:rsidR="003A2615" w:rsidRPr="00A4528D" w14:paraId="7BA1DB12" w14:textId="77777777" w:rsidTr="002A3B55">
        <w:trPr>
          <w:trHeight w:val="1015"/>
        </w:trPr>
        <w:tc>
          <w:tcPr>
            <w:tcW w:w="1413" w:type="dxa"/>
          </w:tcPr>
          <w:p w14:paraId="71CF3D38" w14:textId="77777777" w:rsidR="003A2615" w:rsidRPr="00A4528D" w:rsidRDefault="003A2615" w:rsidP="002A3B55">
            <w:pPr>
              <w:pStyle w:val="NoSpacing"/>
              <w:rPr>
                <w:rFonts w:asciiTheme="majorHAnsi" w:hAnsiTheme="majorHAnsi" w:cstheme="majorHAnsi"/>
                <w:i/>
                <w:color w:val="538135" w:themeColor="accent6" w:themeShade="BF"/>
              </w:rPr>
            </w:pPr>
            <w:r w:rsidRPr="00A4528D">
              <w:rPr>
                <w:rFonts w:asciiTheme="majorHAnsi" w:hAnsiTheme="majorHAnsi" w:cstheme="majorHAnsi"/>
                <w:i/>
                <w:color w:val="538135" w:themeColor="accent6" w:themeShade="BF"/>
              </w:rPr>
              <w:t>SLT/ safeguarding team</w:t>
            </w:r>
          </w:p>
        </w:tc>
        <w:tc>
          <w:tcPr>
            <w:tcW w:w="988" w:type="dxa"/>
            <w:vMerge w:val="restart"/>
            <w:vAlign w:val="center"/>
          </w:tcPr>
          <w:p w14:paraId="366C811C" w14:textId="77777777" w:rsidR="003A2615" w:rsidRPr="00A4528D" w:rsidRDefault="003A2615" w:rsidP="002A3B55">
            <w:pPr>
              <w:pStyle w:val="NoSpacing"/>
              <w:jc w:val="center"/>
              <w:rPr>
                <w:rFonts w:asciiTheme="majorHAnsi" w:hAnsiTheme="majorHAnsi" w:cstheme="majorHAnsi"/>
                <w:sz w:val="18"/>
                <w:szCs w:val="18"/>
              </w:rPr>
            </w:pPr>
            <w:r w:rsidRPr="00A4528D">
              <w:rPr>
                <w:rFonts w:asciiTheme="majorHAnsi" w:hAnsiTheme="majorHAnsi" w:cstheme="majorHAnsi"/>
                <w:color w:val="538135" w:themeColor="accent6" w:themeShade="BF"/>
                <w:sz w:val="18"/>
                <w:szCs w:val="18"/>
              </w:rPr>
              <w:t>Record on CPOMS/ update registers if child’s reason for absence is known</w:t>
            </w:r>
          </w:p>
        </w:tc>
      </w:tr>
      <w:tr w:rsidR="003A2615" w:rsidRPr="00A4528D" w14:paraId="0A67DAF3" w14:textId="77777777" w:rsidTr="002A3B55">
        <w:trPr>
          <w:trHeight w:val="970"/>
        </w:trPr>
        <w:tc>
          <w:tcPr>
            <w:tcW w:w="1413" w:type="dxa"/>
          </w:tcPr>
          <w:p w14:paraId="0B5E41D2" w14:textId="77777777" w:rsidR="003A2615" w:rsidRPr="00A4528D" w:rsidRDefault="003A2615" w:rsidP="002A3B55">
            <w:pPr>
              <w:pStyle w:val="NoSpacing"/>
              <w:rPr>
                <w:rFonts w:asciiTheme="majorHAnsi" w:hAnsiTheme="majorHAnsi" w:cstheme="majorHAnsi"/>
                <w:i/>
                <w:color w:val="538135" w:themeColor="accent6" w:themeShade="BF"/>
              </w:rPr>
            </w:pPr>
          </w:p>
        </w:tc>
        <w:tc>
          <w:tcPr>
            <w:tcW w:w="988" w:type="dxa"/>
            <w:vMerge/>
          </w:tcPr>
          <w:p w14:paraId="3A0FC791" w14:textId="77777777" w:rsidR="003A2615" w:rsidRPr="00A4528D" w:rsidRDefault="003A2615" w:rsidP="002A3B55">
            <w:pPr>
              <w:pStyle w:val="NoSpacing"/>
              <w:jc w:val="center"/>
              <w:rPr>
                <w:rFonts w:asciiTheme="majorHAnsi" w:hAnsiTheme="majorHAnsi" w:cstheme="majorHAnsi"/>
                <w:i/>
              </w:rPr>
            </w:pPr>
          </w:p>
        </w:tc>
      </w:tr>
      <w:tr w:rsidR="003A2615" w:rsidRPr="00A4528D" w14:paraId="51709CCF" w14:textId="77777777" w:rsidTr="002A3B55">
        <w:trPr>
          <w:trHeight w:val="970"/>
        </w:trPr>
        <w:tc>
          <w:tcPr>
            <w:tcW w:w="1413" w:type="dxa"/>
          </w:tcPr>
          <w:p w14:paraId="4D474483" w14:textId="77777777" w:rsidR="003A2615" w:rsidRPr="00A4528D" w:rsidRDefault="003A2615" w:rsidP="002A3B55">
            <w:pPr>
              <w:pStyle w:val="NoSpacing"/>
              <w:rPr>
                <w:rFonts w:asciiTheme="majorHAnsi" w:hAnsiTheme="majorHAnsi" w:cstheme="majorHAnsi"/>
                <w:i/>
                <w:color w:val="538135" w:themeColor="accent6" w:themeShade="BF"/>
              </w:rPr>
            </w:pPr>
            <w:r w:rsidRPr="00A4528D">
              <w:rPr>
                <w:rFonts w:asciiTheme="majorHAnsi" w:hAnsiTheme="majorHAnsi" w:cstheme="majorHAnsi"/>
                <w:i/>
                <w:color w:val="538135" w:themeColor="accent6" w:themeShade="BF"/>
              </w:rPr>
              <w:t>SLT/ safeguarding team</w:t>
            </w:r>
          </w:p>
        </w:tc>
        <w:tc>
          <w:tcPr>
            <w:tcW w:w="988" w:type="dxa"/>
            <w:vMerge/>
          </w:tcPr>
          <w:p w14:paraId="421C442F" w14:textId="77777777" w:rsidR="003A2615" w:rsidRPr="00A4528D" w:rsidRDefault="003A2615" w:rsidP="002A3B55">
            <w:pPr>
              <w:pStyle w:val="NoSpacing"/>
              <w:jc w:val="center"/>
              <w:rPr>
                <w:rFonts w:asciiTheme="majorHAnsi" w:hAnsiTheme="majorHAnsi" w:cstheme="majorHAnsi"/>
                <w:i/>
              </w:rPr>
            </w:pPr>
          </w:p>
        </w:tc>
      </w:tr>
      <w:tr w:rsidR="003A2615" w:rsidRPr="00A4528D" w14:paraId="113552B8" w14:textId="77777777" w:rsidTr="002A3B55">
        <w:trPr>
          <w:trHeight w:val="970"/>
        </w:trPr>
        <w:tc>
          <w:tcPr>
            <w:tcW w:w="1413" w:type="dxa"/>
          </w:tcPr>
          <w:p w14:paraId="683C93F4" w14:textId="77777777" w:rsidR="003A2615" w:rsidRPr="00A4528D" w:rsidRDefault="003A2615" w:rsidP="002A3B55">
            <w:pPr>
              <w:pStyle w:val="NoSpacing"/>
              <w:rPr>
                <w:rFonts w:asciiTheme="majorHAnsi" w:hAnsiTheme="majorHAnsi" w:cstheme="majorHAnsi"/>
                <w:i/>
                <w:color w:val="538135" w:themeColor="accent6" w:themeShade="BF"/>
              </w:rPr>
            </w:pPr>
            <w:r w:rsidRPr="00A4528D">
              <w:rPr>
                <w:rFonts w:asciiTheme="majorHAnsi" w:hAnsiTheme="majorHAnsi" w:cstheme="majorHAnsi"/>
                <w:i/>
                <w:color w:val="538135" w:themeColor="accent6" w:themeShade="BF"/>
              </w:rPr>
              <w:t>SLT/ attendance team</w:t>
            </w:r>
          </w:p>
        </w:tc>
        <w:tc>
          <w:tcPr>
            <w:tcW w:w="988" w:type="dxa"/>
            <w:vMerge/>
          </w:tcPr>
          <w:p w14:paraId="7704E0E9" w14:textId="77777777" w:rsidR="003A2615" w:rsidRPr="00A4528D" w:rsidRDefault="003A2615" w:rsidP="002A3B55">
            <w:pPr>
              <w:pStyle w:val="NoSpacing"/>
              <w:jc w:val="center"/>
              <w:rPr>
                <w:rFonts w:asciiTheme="majorHAnsi" w:hAnsiTheme="majorHAnsi" w:cstheme="majorHAnsi"/>
                <w:i/>
              </w:rPr>
            </w:pPr>
          </w:p>
        </w:tc>
      </w:tr>
    </w:tbl>
    <w:p w14:paraId="70D8D7E2" w14:textId="60D8772F" w:rsidR="005F16DD" w:rsidRDefault="005F16DD" w:rsidP="005F16DD">
      <w:pPr>
        <w:pStyle w:val="HeadB"/>
        <w:numPr>
          <w:ilvl w:val="0"/>
          <w:numId w:val="0"/>
        </w:numPr>
        <w:ind w:left="792"/>
      </w:pPr>
    </w:p>
    <w:p w14:paraId="05B96902" w14:textId="398CDF9E" w:rsidR="005F16DD" w:rsidRDefault="005F16DD" w:rsidP="005F16DD">
      <w:pPr>
        <w:pStyle w:val="HeadB"/>
        <w:numPr>
          <w:ilvl w:val="0"/>
          <w:numId w:val="0"/>
        </w:numPr>
        <w:ind w:left="792"/>
      </w:pPr>
    </w:p>
    <w:p w14:paraId="12CC85C0" w14:textId="77777777" w:rsidR="005F16DD" w:rsidRDefault="005F16DD" w:rsidP="005F16DD">
      <w:pPr>
        <w:pStyle w:val="HeadB"/>
        <w:numPr>
          <w:ilvl w:val="0"/>
          <w:numId w:val="0"/>
        </w:numPr>
        <w:ind w:left="792"/>
      </w:pPr>
    </w:p>
    <w:p w14:paraId="1D51FFB3" w14:textId="77777777" w:rsidR="005F16DD" w:rsidRDefault="005F16DD" w:rsidP="005F16DD">
      <w:pPr>
        <w:pStyle w:val="HeadB"/>
        <w:numPr>
          <w:ilvl w:val="0"/>
          <w:numId w:val="0"/>
        </w:numPr>
        <w:ind w:left="792"/>
      </w:pPr>
    </w:p>
    <w:p w14:paraId="2A9BB6A4" w14:textId="77777777" w:rsidR="005F16DD" w:rsidRDefault="005F16DD" w:rsidP="005F16DD">
      <w:pPr>
        <w:pStyle w:val="HeadB"/>
        <w:numPr>
          <w:ilvl w:val="0"/>
          <w:numId w:val="0"/>
        </w:numPr>
        <w:ind w:left="792"/>
      </w:pPr>
    </w:p>
    <w:p w14:paraId="39D3D5EC" w14:textId="77777777" w:rsidR="005F16DD" w:rsidRDefault="005F16DD" w:rsidP="005F16DD">
      <w:pPr>
        <w:pStyle w:val="HeadB"/>
        <w:numPr>
          <w:ilvl w:val="0"/>
          <w:numId w:val="0"/>
        </w:numPr>
        <w:ind w:left="792"/>
      </w:pPr>
    </w:p>
    <w:p w14:paraId="5A47525E" w14:textId="77777777" w:rsidR="005F16DD" w:rsidRDefault="005F16DD" w:rsidP="005F16DD">
      <w:pPr>
        <w:pStyle w:val="HeadB"/>
        <w:numPr>
          <w:ilvl w:val="0"/>
          <w:numId w:val="0"/>
        </w:numPr>
        <w:ind w:left="792"/>
      </w:pPr>
    </w:p>
    <w:p w14:paraId="2B5AEC72" w14:textId="77777777" w:rsidR="005F16DD" w:rsidRDefault="005F16DD" w:rsidP="005F16DD">
      <w:pPr>
        <w:pStyle w:val="HeadB"/>
        <w:numPr>
          <w:ilvl w:val="0"/>
          <w:numId w:val="0"/>
        </w:numPr>
        <w:ind w:left="792"/>
      </w:pPr>
    </w:p>
    <w:p w14:paraId="22804BC6" w14:textId="77777777" w:rsidR="005F16DD" w:rsidRDefault="005F16DD" w:rsidP="005F16DD">
      <w:pPr>
        <w:pStyle w:val="HeadB"/>
        <w:numPr>
          <w:ilvl w:val="0"/>
          <w:numId w:val="0"/>
        </w:numPr>
        <w:ind w:left="792"/>
      </w:pPr>
    </w:p>
    <w:p w14:paraId="0977EDA5" w14:textId="77777777" w:rsidR="005F16DD" w:rsidRDefault="005F16DD" w:rsidP="005F16DD">
      <w:pPr>
        <w:pStyle w:val="HeadB"/>
        <w:numPr>
          <w:ilvl w:val="0"/>
          <w:numId w:val="0"/>
        </w:numPr>
        <w:ind w:left="792"/>
      </w:pPr>
    </w:p>
    <w:p w14:paraId="4F81A583" w14:textId="77777777" w:rsidR="005F16DD" w:rsidRDefault="005F16DD" w:rsidP="005F16DD">
      <w:pPr>
        <w:pStyle w:val="HeadB"/>
        <w:numPr>
          <w:ilvl w:val="0"/>
          <w:numId w:val="0"/>
        </w:numPr>
        <w:ind w:left="792"/>
      </w:pPr>
    </w:p>
    <w:p w14:paraId="766CBC0C" w14:textId="27127BDC" w:rsidR="6A9B94AE" w:rsidRDefault="6A9B94AE" w:rsidP="6A9B94AE">
      <w:pPr>
        <w:pStyle w:val="HeadB"/>
        <w:numPr>
          <w:ilvl w:val="0"/>
          <w:numId w:val="0"/>
        </w:numPr>
        <w:ind w:left="792"/>
      </w:pPr>
    </w:p>
    <w:p w14:paraId="683AF63E" w14:textId="19ADE3D8" w:rsidR="6A9B94AE" w:rsidRDefault="6A9B94AE" w:rsidP="6A9B94AE">
      <w:pPr>
        <w:pStyle w:val="HeadB"/>
        <w:numPr>
          <w:ilvl w:val="0"/>
          <w:numId w:val="0"/>
        </w:numPr>
        <w:ind w:left="792"/>
      </w:pPr>
    </w:p>
    <w:p w14:paraId="5659A8C0" w14:textId="7E9B00E4" w:rsidR="6A9B94AE" w:rsidRDefault="6A9B94AE" w:rsidP="6A9B94AE">
      <w:pPr>
        <w:pStyle w:val="HeadB"/>
        <w:numPr>
          <w:ilvl w:val="0"/>
          <w:numId w:val="0"/>
        </w:numPr>
        <w:ind w:left="792"/>
      </w:pPr>
    </w:p>
    <w:p w14:paraId="19AA9B42" w14:textId="73F0A133" w:rsidR="6A9B94AE" w:rsidRDefault="6A9B94AE" w:rsidP="6A9B94AE">
      <w:pPr>
        <w:pStyle w:val="HeadB"/>
        <w:numPr>
          <w:ilvl w:val="0"/>
          <w:numId w:val="0"/>
        </w:numPr>
        <w:ind w:left="792"/>
      </w:pPr>
    </w:p>
    <w:p w14:paraId="1126C4BC" w14:textId="2C831175" w:rsidR="6A9B94AE" w:rsidRDefault="6A9B94AE" w:rsidP="6A9B94AE">
      <w:pPr>
        <w:pStyle w:val="HeadB"/>
        <w:numPr>
          <w:ilvl w:val="0"/>
          <w:numId w:val="0"/>
        </w:numPr>
        <w:ind w:left="792"/>
      </w:pPr>
    </w:p>
    <w:p w14:paraId="5E2E4CCD" w14:textId="277DF88D" w:rsidR="6A9B94AE" w:rsidRDefault="6A9B94AE" w:rsidP="6A9B94AE">
      <w:pPr>
        <w:pStyle w:val="HeadB"/>
        <w:numPr>
          <w:ilvl w:val="0"/>
          <w:numId w:val="0"/>
        </w:numPr>
        <w:ind w:left="792"/>
      </w:pPr>
    </w:p>
    <w:p w14:paraId="206CBD32" w14:textId="795015DA" w:rsidR="6A9B94AE" w:rsidRDefault="6A9B94AE" w:rsidP="6A9B94AE">
      <w:pPr>
        <w:pStyle w:val="HeadB"/>
        <w:numPr>
          <w:ilvl w:val="0"/>
          <w:numId w:val="0"/>
        </w:numPr>
        <w:ind w:left="792"/>
      </w:pPr>
    </w:p>
    <w:p w14:paraId="1412B008" w14:textId="4CE74DE2" w:rsidR="6A9B94AE" w:rsidRDefault="6A9B94AE" w:rsidP="6A9B94AE">
      <w:pPr>
        <w:pStyle w:val="HeadB1"/>
        <w:numPr>
          <w:ilvl w:val="0"/>
          <w:numId w:val="0"/>
        </w:numPr>
        <w:ind w:left="792"/>
      </w:pPr>
    </w:p>
    <w:p w14:paraId="24AAF752" w14:textId="17278E5E" w:rsidR="00F27A03" w:rsidRPr="005C78EB" w:rsidRDefault="005F16DD" w:rsidP="005C78EB">
      <w:pPr>
        <w:pStyle w:val="HeadB1"/>
        <w:rPr>
          <w:b/>
          <w:bCs/>
        </w:rPr>
      </w:pPr>
      <w:r w:rsidRPr="005C78EB">
        <w:rPr>
          <w:rFonts w:cstheme="minorHAnsi"/>
          <w:b/>
          <w:bCs/>
          <w:noProof/>
          <w:lang w:eastAsia="en-GB"/>
        </w:rPr>
        <w:lastRenderedPageBreak/>
        <w:drawing>
          <wp:anchor distT="0" distB="0" distL="114300" distR="114300" simplePos="0" relativeHeight="251655680" behindDoc="0" locked="0" layoutInCell="1" allowOverlap="1" wp14:anchorId="06178302" wp14:editId="16A2317D">
            <wp:simplePos x="0" y="0"/>
            <wp:positionH relativeFrom="margin">
              <wp:posOffset>-1148080</wp:posOffset>
            </wp:positionH>
            <wp:positionV relativeFrom="margin">
              <wp:posOffset>1521460</wp:posOffset>
            </wp:positionV>
            <wp:extent cx="8115300" cy="5863812"/>
            <wp:effectExtent l="0" t="0" r="0" b="0"/>
            <wp:wrapSquare wrapText="bothSides"/>
            <wp:docPr id="6" name="Picture 6"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diagram&#10;&#10;Description automatically generated"/>
                    <pic:cNvPicPr/>
                  </pic:nvPicPr>
                  <pic:blipFill rotWithShape="1">
                    <a:blip r:embed="rId19">
                      <a:extLst>
                        <a:ext uri="{28A0092B-C50C-407E-A947-70E740481C1C}">
                          <a14:useLocalDpi xmlns:a14="http://schemas.microsoft.com/office/drawing/2010/main"/>
                        </a:ext>
                      </a:extLst>
                    </a:blip>
                    <a:srcRect t="1660"/>
                    <a:stretch/>
                  </pic:blipFill>
                  <pic:spPr bwMode="auto">
                    <a:xfrm rot="16200000">
                      <a:off x="0" y="0"/>
                      <a:ext cx="8115300" cy="5863812"/>
                    </a:xfrm>
                    <a:prstGeom prst="rect">
                      <a:avLst/>
                    </a:prstGeom>
                    <a:ln>
                      <a:noFill/>
                    </a:ln>
                  </pic:spPr>
                </pic:pic>
              </a:graphicData>
            </a:graphic>
            <wp14:sizeRelH relativeFrom="margin">
              <wp14:pctWidth>0</wp14:pctWidth>
            </wp14:sizeRelH>
            <wp14:sizeRelV relativeFrom="margin">
              <wp14:pctHeight>0</wp14:pctHeight>
            </wp14:sizeRelV>
          </wp:anchor>
        </w:drawing>
      </w:r>
      <w:r w:rsidR="56A701EF" w:rsidRPr="005C78EB">
        <w:rPr>
          <w:b/>
          <w:bCs/>
        </w:rPr>
        <w:t>Protocol 4 – Tiered Approach to Attendance</w:t>
      </w:r>
    </w:p>
    <w:p w14:paraId="260C5830" w14:textId="0F2B9CB5" w:rsidR="005F16DD" w:rsidRDefault="005F16DD" w:rsidP="005F16DD">
      <w:pPr>
        <w:pStyle w:val="HeadB"/>
        <w:numPr>
          <w:ilvl w:val="0"/>
          <w:numId w:val="0"/>
        </w:numPr>
        <w:ind w:left="792"/>
      </w:pPr>
    </w:p>
    <w:p w14:paraId="6B67B6D6" w14:textId="094DBE96" w:rsidR="00F27A03" w:rsidRPr="00D44091" w:rsidRDefault="56A701EF" w:rsidP="6A9B94AE">
      <w:pPr>
        <w:rPr>
          <w:b/>
          <w:bCs/>
          <w:sz w:val="28"/>
          <w:szCs w:val="28"/>
        </w:rPr>
      </w:pPr>
      <w:r w:rsidRPr="6A9B94AE">
        <w:rPr>
          <w:b/>
          <w:bCs/>
          <w:sz w:val="28"/>
          <w:szCs w:val="28"/>
        </w:rPr>
        <w:lastRenderedPageBreak/>
        <w:t xml:space="preserve">Protocol 5 – Praise and reward systems </w:t>
      </w:r>
    </w:p>
    <w:p w14:paraId="4EFFF581" w14:textId="77777777" w:rsidR="0000356C" w:rsidRDefault="0000356C" w:rsidP="0000356C">
      <w:pPr>
        <w:pStyle w:val="BodyText"/>
        <w:numPr>
          <w:ilvl w:val="0"/>
          <w:numId w:val="16"/>
        </w:numPr>
        <w:spacing w:line="276" w:lineRule="auto"/>
        <w:ind w:right="1114"/>
        <w:rPr>
          <w:rFonts w:asciiTheme="minorHAnsi" w:hAnsiTheme="minorHAnsi" w:cstheme="minorHAnsi"/>
        </w:rPr>
      </w:pPr>
      <w:r>
        <w:rPr>
          <w:rFonts w:asciiTheme="minorHAnsi" w:hAnsiTheme="minorHAnsi" w:cstheme="minorHAnsi"/>
        </w:rPr>
        <w:t xml:space="preserve">Celebration assembly- Every Friday afternoon, best attending class for EYFS/KS1/KS2 receive the attendance trophy and their class teacher arranges additional </w:t>
      </w:r>
      <w:proofErr w:type="gramStart"/>
      <w:r>
        <w:rPr>
          <w:rFonts w:asciiTheme="minorHAnsi" w:hAnsiTheme="minorHAnsi" w:cstheme="minorHAnsi"/>
        </w:rPr>
        <w:t>playtime</w:t>
      </w:r>
      <w:proofErr w:type="gramEnd"/>
      <w:r>
        <w:rPr>
          <w:rFonts w:asciiTheme="minorHAnsi" w:hAnsiTheme="minorHAnsi" w:cstheme="minorHAnsi"/>
        </w:rPr>
        <w:t xml:space="preserve"> for all children in the class the following week. </w:t>
      </w:r>
    </w:p>
    <w:p w14:paraId="4C7A236A" w14:textId="77777777" w:rsidR="0000356C" w:rsidRDefault="0000356C" w:rsidP="0000356C">
      <w:pPr>
        <w:pStyle w:val="BodyText"/>
        <w:numPr>
          <w:ilvl w:val="0"/>
          <w:numId w:val="16"/>
        </w:numPr>
        <w:spacing w:line="276" w:lineRule="auto"/>
        <w:ind w:right="1114"/>
        <w:rPr>
          <w:rFonts w:asciiTheme="minorHAnsi" w:hAnsiTheme="minorHAnsi" w:cstheme="minorHAnsi"/>
        </w:rPr>
      </w:pPr>
      <w:r>
        <w:rPr>
          <w:rFonts w:asciiTheme="minorHAnsi" w:hAnsiTheme="minorHAnsi" w:cstheme="minorHAnsi"/>
        </w:rPr>
        <w:t>Within this assembly, 2</w:t>
      </w:r>
      <w:r w:rsidRPr="00D02F65">
        <w:rPr>
          <w:rFonts w:asciiTheme="minorHAnsi" w:hAnsiTheme="minorHAnsi" w:cstheme="minorHAnsi"/>
          <w:vertAlign w:val="superscript"/>
        </w:rPr>
        <w:t>nd</w:t>
      </w:r>
      <w:r>
        <w:rPr>
          <w:rFonts w:asciiTheme="minorHAnsi" w:hAnsiTheme="minorHAnsi" w:cstheme="minorHAnsi"/>
        </w:rPr>
        <w:t xml:space="preserve"> </w:t>
      </w:r>
      <w:proofErr w:type="gramStart"/>
      <w:r>
        <w:rPr>
          <w:rFonts w:asciiTheme="minorHAnsi" w:hAnsiTheme="minorHAnsi" w:cstheme="minorHAnsi"/>
        </w:rPr>
        <w:t>place</w:t>
      </w:r>
      <w:proofErr w:type="gramEnd"/>
      <w:r>
        <w:rPr>
          <w:rFonts w:asciiTheme="minorHAnsi" w:hAnsiTheme="minorHAnsi" w:cstheme="minorHAnsi"/>
        </w:rPr>
        <w:t xml:space="preserve"> and 3</w:t>
      </w:r>
      <w:r w:rsidRPr="00D02F65">
        <w:rPr>
          <w:rFonts w:asciiTheme="minorHAnsi" w:hAnsiTheme="minorHAnsi" w:cstheme="minorHAnsi"/>
          <w:vertAlign w:val="superscript"/>
        </w:rPr>
        <w:t>rd</w:t>
      </w:r>
      <w:r>
        <w:rPr>
          <w:rFonts w:asciiTheme="minorHAnsi" w:hAnsiTheme="minorHAnsi" w:cstheme="minorHAnsi"/>
        </w:rPr>
        <w:t xml:space="preserve"> place are also celebrated. </w:t>
      </w:r>
    </w:p>
    <w:p w14:paraId="04AD7347" w14:textId="6A6389BB" w:rsidR="0000356C" w:rsidRDefault="3550B162" w:rsidP="6A9B94AE">
      <w:pPr>
        <w:pStyle w:val="BodyText"/>
        <w:numPr>
          <w:ilvl w:val="0"/>
          <w:numId w:val="16"/>
        </w:numPr>
        <w:spacing w:line="276" w:lineRule="auto"/>
        <w:ind w:right="1114"/>
        <w:rPr>
          <w:rFonts w:asciiTheme="minorHAnsi" w:hAnsiTheme="minorHAnsi" w:cstheme="minorBidi"/>
        </w:rPr>
      </w:pPr>
      <w:r w:rsidRPr="6A9B94AE">
        <w:rPr>
          <w:rFonts w:asciiTheme="minorHAnsi" w:hAnsiTheme="minorHAnsi" w:cstheme="minorBidi"/>
        </w:rPr>
        <w:t xml:space="preserve">School attendance board is displayed </w:t>
      </w:r>
      <w:r w:rsidR="49C9AC8C" w:rsidRPr="6A9B94AE">
        <w:rPr>
          <w:rFonts w:asciiTheme="minorHAnsi" w:hAnsiTheme="minorHAnsi" w:cstheme="minorBidi"/>
        </w:rPr>
        <w:t>in school.</w:t>
      </w:r>
    </w:p>
    <w:p w14:paraId="0D2C0F23" w14:textId="77777777" w:rsidR="0000356C" w:rsidRDefault="0000356C" w:rsidP="0000356C">
      <w:pPr>
        <w:pStyle w:val="BodyText"/>
        <w:numPr>
          <w:ilvl w:val="0"/>
          <w:numId w:val="16"/>
        </w:numPr>
        <w:spacing w:line="276" w:lineRule="auto"/>
        <w:ind w:right="1114"/>
        <w:rPr>
          <w:rFonts w:asciiTheme="minorHAnsi" w:hAnsiTheme="minorHAnsi" w:cstheme="minorHAnsi"/>
        </w:rPr>
      </w:pPr>
      <w:r>
        <w:rPr>
          <w:rFonts w:asciiTheme="minorHAnsi" w:hAnsiTheme="minorHAnsi" w:cstheme="minorHAnsi"/>
        </w:rPr>
        <w:t>Staff are expected to promote good attendance and punctuality with their classes regularly and should be excellent role models in this.</w:t>
      </w:r>
    </w:p>
    <w:p w14:paraId="6C744621" w14:textId="77777777" w:rsidR="00D44091" w:rsidRDefault="0000356C" w:rsidP="00D44091">
      <w:pPr>
        <w:pStyle w:val="HeadB1"/>
        <w:numPr>
          <w:ilvl w:val="0"/>
          <w:numId w:val="16"/>
        </w:numPr>
      </w:pPr>
      <w:r>
        <w:rPr>
          <w:rFonts w:cstheme="minorHAnsi"/>
        </w:rPr>
        <w:t xml:space="preserve">Parent/Carer consultation meetings- information will be shared regularly with </w:t>
      </w:r>
      <w:r w:rsidRPr="0000356C">
        <w:rPr>
          <w:rFonts w:cstheme="minorHAnsi"/>
        </w:rPr>
        <w:t>parents/carers about attendance and punctuality</w:t>
      </w:r>
    </w:p>
    <w:p w14:paraId="76787555" w14:textId="22BA9F0C" w:rsidR="0000356C" w:rsidRPr="0000356C" w:rsidRDefault="0000356C" w:rsidP="00D44091">
      <w:pPr>
        <w:pStyle w:val="HeadB1"/>
        <w:numPr>
          <w:ilvl w:val="0"/>
          <w:numId w:val="16"/>
        </w:numPr>
      </w:pPr>
      <w:r w:rsidRPr="22994573">
        <w:t>Attendance certificates are given for 100% attendance at the end of each half term</w:t>
      </w:r>
    </w:p>
    <w:p w14:paraId="7AEC2C53" w14:textId="185B5149" w:rsidR="22994573" w:rsidRDefault="22994573">
      <w:r>
        <w:br w:type="page"/>
      </w:r>
    </w:p>
    <w:p w14:paraId="16435157" w14:textId="0F9EDCD1" w:rsidR="00A24756" w:rsidRDefault="00F27A03" w:rsidP="005C78EB">
      <w:pPr>
        <w:pStyle w:val="HeadB1"/>
      </w:pPr>
      <w:r w:rsidRPr="37D5DC41">
        <w:rPr>
          <w:b/>
          <w:bCs/>
        </w:rPr>
        <w:lastRenderedPageBreak/>
        <w:t>Protocol 6 – Leave of absence forms</w:t>
      </w:r>
      <w:r>
        <w:t xml:space="preserve"> </w:t>
      </w:r>
    </w:p>
    <w:p w14:paraId="6EE701F0" w14:textId="2F4253F1" w:rsidR="0022373B" w:rsidRDefault="0022373B" w:rsidP="0022373B">
      <w:pPr>
        <w:pStyle w:val="HeadB1"/>
        <w:numPr>
          <w:ilvl w:val="0"/>
          <w:numId w:val="0"/>
        </w:numPr>
        <w:ind w:left="851" w:hanging="567"/>
      </w:pPr>
    </w:p>
    <w:p w14:paraId="2D4F8A3B" w14:textId="5F76B453" w:rsidR="0022373B" w:rsidRDefault="0022373B" w:rsidP="0022373B">
      <w:pPr>
        <w:pStyle w:val="HeadB1"/>
        <w:numPr>
          <w:ilvl w:val="0"/>
          <w:numId w:val="0"/>
        </w:numPr>
        <w:ind w:left="851" w:hanging="567"/>
      </w:pPr>
    </w:p>
    <w:p w14:paraId="67F0CB83" w14:textId="631B12A7" w:rsidR="0022373B" w:rsidRDefault="51EFBA40" w:rsidP="0022373B">
      <w:pPr>
        <w:pStyle w:val="HeadB1"/>
        <w:numPr>
          <w:ilvl w:val="0"/>
          <w:numId w:val="0"/>
        </w:numPr>
        <w:ind w:left="851" w:hanging="567"/>
      </w:pPr>
      <w:r>
        <w:rPr>
          <w:noProof/>
        </w:rPr>
        <w:drawing>
          <wp:inline distT="0" distB="0" distL="0" distR="0" wp14:anchorId="6FFA1647" wp14:editId="41E157AD">
            <wp:extent cx="5579990" cy="7372350"/>
            <wp:effectExtent l="0" t="0" r="0" b="0"/>
            <wp:docPr id="7745826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82600" name="Picture 774582600"/>
                    <pic:cNvPicPr/>
                  </pic:nvPicPr>
                  <pic:blipFill>
                    <a:blip r:embed="rId20">
                      <a:extLst>
                        <a:ext uri="{28A0092B-C50C-407E-A947-70E740481C1C}">
                          <a14:useLocalDpi xmlns:a14="http://schemas.microsoft.com/office/drawing/2010/main"/>
                        </a:ext>
                      </a:extLst>
                    </a:blip>
                    <a:stretch>
                      <a:fillRect/>
                    </a:stretch>
                  </pic:blipFill>
                  <pic:spPr>
                    <a:xfrm>
                      <a:off x="0" y="0"/>
                      <a:ext cx="5579990" cy="7372350"/>
                    </a:xfrm>
                    <a:prstGeom prst="rect">
                      <a:avLst/>
                    </a:prstGeom>
                  </pic:spPr>
                </pic:pic>
              </a:graphicData>
            </a:graphic>
          </wp:inline>
        </w:drawing>
      </w:r>
    </w:p>
    <w:p w14:paraId="3459C38C" w14:textId="05475F45" w:rsidR="31150EC6" w:rsidRDefault="31150EC6">
      <w:r>
        <w:br w:type="page"/>
      </w:r>
    </w:p>
    <w:p w14:paraId="534E2917" w14:textId="5A40A881" w:rsidR="00F27A03" w:rsidRPr="00905C9C" w:rsidRDefault="56A701EF" w:rsidP="6A9B94AE">
      <w:pPr>
        <w:pStyle w:val="HEADA"/>
      </w:pPr>
      <w:bookmarkStart w:id="16" w:name="_Toc187237355"/>
      <w:r>
        <w:lastRenderedPageBreak/>
        <w:t>Appendix 1</w:t>
      </w:r>
      <w:bookmarkEnd w:id="16"/>
    </w:p>
    <w:p w14:paraId="7FC5962B" w14:textId="77777777" w:rsidR="00F27A03" w:rsidRPr="003956C8" w:rsidRDefault="00F27A03" w:rsidP="00F27A03">
      <w:pPr>
        <w:pStyle w:val="BodyText"/>
        <w:spacing w:line="276" w:lineRule="auto"/>
        <w:ind w:right="1114"/>
        <w:rPr>
          <w:rFonts w:asciiTheme="minorHAnsi" w:hAnsiTheme="minorHAnsi" w:cstheme="minorHAnsi"/>
        </w:rPr>
      </w:pPr>
      <w:r w:rsidRPr="003956C8">
        <w:rPr>
          <w:rFonts w:asciiTheme="minorHAnsi" w:hAnsiTheme="minorHAnsi" w:cstheme="minorHAnsi"/>
          <w:b/>
          <w:bCs/>
        </w:rPr>
        <w:t>WPAT Pupil attendance and planned absence</w:t>
      </w:r>
      <w:r w:rsidRPr="003956C8">
        <w:rPr>
          <w:rFonts w:asciiTheme="minorHAnsi" w:hAnsiTheme="minorHAnsi" w:cstheme="minorHAnsi"/>
        </w:rPr>
        <w:t xml:space="preserve"> (Appendix to policy). </w:t>
      </w:r>
    </w:p>
    <w:p w14:paraId="5A1EFBE3" w14:textId="77777777" w:rsidR="00F27A03" w:rsidRPr="003956C8" w:rsidRDefault="00F27A03" w:rsidP="00F27A03">
      <w:pPr>
        <w:pStyle w:val="BodyText"/>
        <w:spacing w:line="276" w:lineRule="auto"/>
        <w:ind w:right="1114"/>
        <w:rPr>
          <w:rFonts w:asciiTheme="minorHAnsi" w:hAnsiTheme="minorHAnsi" w:cstheme="minorHAnsi"/>
        </w:rPr>
      </w:pPr>
    </w:p>
    <w:p w14:paraId="71B20E80" w14:textId="77777777" w:rsidR="00F27A03" w:rsidRPr="00F27A03" w:rsidRDefault="00F27A03" w:rsidP="00F27A03">
      <w:pPr>
        <w:rPr>
          <w:sz w:val="24"/>
          <w:szCs w:val="24"/>
        </w:rPr>
      </w:pPr>
      <w:r w:rsidRPr="00F27A03">
        <w:rPr>
          <w:sz w:val="24"/>
          <w:szCs w:val="24"/>
        </w:rPr>
        <w:t xml:space="preserve">Definition of “exceptional circumstances” for term time holiday authorisation. </w:t>
      </w:r>
    </w:p>
    <w:p w14:paraId="56E338F0" w14:textId="77777777" w:rsidR="00F27A03" w:rsidRPr="00F27A03" w:rsidRDefault="00F27A03" w:rsidP="00F27A03">
      <w:pPr>
        <w:rPr>
          <w:sz w:val="24"/>
          <w:szCs w:val="24"/>
        </w:rPr>
      </w:pPr>
    </w:p>
    <w:p w14:paraId="660C3384" w14:textId="77777777" w:rsidR="00F27A03" w:rsidRPr="00F27A03" w:rsidRDefault="00F27A03" w:rsidP="00F27A03">
      <w:pPr>
        <w:rPr>
          <w:sz w:val="24"/>
          <w:szCs w:val="24"/>
        </w:rPr>
      </w:pPr>
      <w:r w:rsidRPr="00F27A03">
        <w:rPr>
          <w:sz w:val="24"/>
          <w:szCs w:val="24"/>
        </w:rPr>
        <w:t xml:space="preserve">Legislative Framework: </w:t>
      </w:r>
    </w:p>
    <w:p w14:paraId="7D21311B" w14:textId="77777777" w:rsidR="00F27A03" w:rsidRPr="00F27A03" w:rsidRDefault="00F27A03" w:rsidP="00F27A03">
      <w:pPr>
        <w:rPr>
          <w:sz w:val="24"/>
          <w:szCs w:val="24"/>
        </w:rPr>
      </w:pPr>
      <w:r w:rsidRPr="00F27A03">
        <w:rPr>
          <w:sz w:val="24"/>
          <w:szCs w:val="24"/>
        </w:rPr>
        <w:t xml:space="preserve">It is a parent’s duty under Section 7 of the Education Act 1996, to ensure that their child of “compulsory school age” is to receive “an efficient, </w:t>
      </w:r>
      <w:proofErr w:type="gramStart"/>
      <w:r w:rsidRPr="00F27A03">
        <w:rPr>
          <w:sz w:val="24"/>
          <w:szCs w:val="24"/>
        </w:rPr>
        <w:t>full time</w:t>
      </w:r>
      <w:proofErr w:type="gramEnd"/>
      <w:r w:rsidRPr="00F27A03">
        <w:rPr>
          <w:sz w:val="24"/>
          <w:szCs w:val="24"/>
        </w:rPr>
        <w:t xml:space="preserve"> education”. A child is of compulsory school age from age five. A child should attend school from the start of term commencing on or after his / her fifth birthday. We, at WPAT, encourage good attendance from the day a child joins one of our schools.</w:t>
      </w:r>
    </w:p>
    <w:p w14:paraId="7D65D70F" w14:textId="77777777" w:rsidR="00F27A03" w:rsidRPr="00F27A03" w:rsidRDefault="00F27A03" w:rsidP="00F27A03">
      <w:pPr>
        <w:rPr>
          <w:sz w:val="24"/>
          <w:szCs w:val="24"/>
        </w:rPr>
      </w:pPr>
    </w:p>
    <w:p w14:paraId="46F85D33" w14:textId="77777777" w:rsidR="00F27A03" w:rsidRPr="00F27A03" w:rsidRDefault="00F27A03" w:rsidP="00F27A03">
      <w:pPr>
        <w:rPr>
          <w:sz w:val="24"/>
          <w:szCs w:val="24"/>
        </w:rPr>
      </w:pPr>
      <w:r w:rsidRPr="00F27A03">
        <w:rPr>
          <w:sz w:val="24"/>
          <w:szCs w:val="24"/>
        </w:rPr>
        <w:t xml:space="preserve">Parents of registered pupils have a legal duty under Section 444 of the Education Act 1996 to ensure that children of compulsory school age attend school on a regular and fulltime basis. Permitting unauthorised absence from school is an offence and parents may be reported to the Trust, and other authorities, if problems cannot be resolved by agreement with the school. </w:t>
      </w:r>
    </w:p>
    <w:p w14:paraId="411C4605" w14:textId="77777777" w:rsidR="00F27A03" w:rsidRPr="00F27A03" w:rsidRDefault="00F27A03" w:rsidP="00F27A03">
      <w:pPr>
        <w:rPr>
          <w:sz w:val="24"/>
          <w:szCs w:val="24"/>
        </w:rPr>
      </w:pPr>
      <w:r w:rsidRPr="00F27A03">
        <w:rPr>
          <w:sz w:val="24"/>
          <w:szCs w:val="24"/>
        </w:rPr>
        <w:t xml:space="preserve">School policies describe the required levels of attendance and punctuality for good progress to be made at school. </w:t>
      </w:r>
    </w:p>
    <w:p w14:paraId="74B6F525" w14:textId="77777777" w:rsidR="00F27A03" w:rsidRPr="003956C8" w:rsidRDefault="00F27A03" w:rsidP="00F27A03">
      <w:pPr>
        <w:pStyle w:val="BodyText"/>
        <w:spacing w:line="276" w:lineRule="auto"/>
        <w:ind w:right="1114"/>
        <w:rPr>
          <w:rFonts w:asciiTheme="minorHAnsi" w:hAnsiTheme="minorHAnsi" w:cstheme="minorHAnsi"/>
        </w:rPr>
      </w:pPr>
    </w:p>
    <w:p w14:paraId="29E789A6" w14:textId="77777777" w:rsidR="00F27A03" w:rsidRPr="003956C8" w:rsidRDefault="00F27A03" w:rsidP="00F27A03">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government expects schools to: </w:t>
      </w:r>
    </w:p>
    <w:p w14:paraId="32986CDD" w14:textId="77777777" w:rsidR="00F27A03" w:rsidRPr="005C78EB" w:rsidRDefault="00F27A03" w:rsidP="005C78EB">
      <w:pPr>
        <w:pStyle w:val="HeadC"/>
      </w:pPr>
      <w:r w:rsidRPr="005C78EB">
        <w:t xml:space="preserve">Promote good attendance and reduce absence. </w:t>
      </w:r>
    </w:p>
    <w:p w14:paraId="1C951FAC" w14:textId="77777777" w:rsidR="00F27A03" w:rsidRPr="005C78EB" w:rsidRDefault="00F27A03" w:rsidP="005C78EB">
      <w:pPr>
        <w:pStyle w:val="HeadC"/>
      </w:pPr>
      <w:r w:rsidRPr="005C78EB">
        <w:t xml:space="preserve">Ensure that every child has access to full time education to which they are entitled; and, </w:t>
      </w:r>
    </w:p>
    <w:p w14:paraId="1FECC49B" w14:textId="77777777" w:rsidR="00F27A03" w:rsidRPr="005C78EB" w:rsidRDefault="00F27A03" w:rsidP="005C78EB">
      <w:pPr>
        <w:pStyle w:val="HeadC"/>
      </w:pPr>
      <w:r w:rsidRPr="005C78EB">
        <w:t xml:space="preserve">Act early to address patterns of absence. </w:t>
      </w:r>
    </w:p>
    <w:p w14:paraId="593F2DD9" w14:textId="77777777" w:rsidR="00F27A03" w:rsidRPr="003956C8" w:rsidRDefault="00F27A03" w:rsidP="00F27A03">
      <w:pPr>
        <w:pStyle w:val="BodyText"/>
        <w:spacing w:line="276" w:lineRule="auto"/>
        <w:ind w:right="1114"/>
        <w:rPr>
          <w:rFonts w:asciiTheme="minorHAnsi" w:hAnsiTheme="minorHAnsi" w:cstheme="minorHAnsi"/>
        </w:rPr>
      </w:pPr>
    </w:p>
    <w:p w14:paraId="67CEB8DE" w14:textId="77777777" w:rsidR="00F27A03" w:rsidRPr="003956C8" w:rsidRDefault="00F27A03" w:rsidP="00F27A03">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government also expects: </w:t>
      </w:r>
    </w:p>
    <w:p w14:paraId="00971117" w14:textId="77777777" w:rsidR="00F27A03" w:rsidRPr="00F27A03" w:rsidRDefault="00F27A03" w:rsidP="005C78EB">
      <w:pPr>
        <w:pStyle w:val="HeadC"/>
      </w:pPr>
      <w:r w:rsidRPr="003956C8">
        <w:t xml:space="preserve">Parents to perform their legal duty by ensuring their children of compulsory </w:t>
      </w:r>
      <w:r w:rsidRPr="00F27A03">
        <w:t xml:space="preserve">school age, who are registered at school, attend regularly. </w:t>
      </w:r>
    </w:p>
    <w:p w14:paraId="3E775D2C" w14:textId="77777777" w:rsidR="00F27A03" w:rsidRPr="00F27A03" w:rsidRDefault="00F27A03" w:rsidP="00F27A03">
      <w:pPr>
        <w:pStyle w:val="BodyText"/>
        <w:spacing w:line="276" w:lineRule="auto"/>
        <w:ind w:right="1114"/>
        <w:rPr>
          <w:rFonts w:asciiTheme="minorHAnsi" w:hAnsiTheme="minorHAnsi" w:cstheme="minorHAnsi"/>
        </w:rPr>
      </w:pPr>
    </w:p>
    <w:p w14:paraId="043E3535" w14:textId="77777777" w:rsidR="00F27A03" w:rsidRPr="00F27A03" w:rsidRDefault="00F27A03" w:rsidP="00F27A03">
      <w:pPr>
        <w:rPr>
          <w:sz w:val="24"/>
          <w:szCs w:val="24"/>
        </w:rPr>
      </w:pPr>
      <w:r w:rsidRPr="00F27A03">
        <w:rPr>
          <w:sz w:val="24"/>
          <w:szCs w:val="24"/>
        </w:rPr>
        <w:t xml:space="preserve">The Education (Pupil Registration) (England) (Amendments) Regulations 2013 have amended Regulation 7 of the 2006 regulations to prohibit the Headteacher of a school from granting leave of absence to a pupil except where an application has been made in advance and the Headteacher considers that there are exceptional circumstances relating the request. WPAT and its Headteachers believe it is necessary to define what we consider to be “exceptional circumstances” to give further structure to the decision to decline authorisation of absence. </w:t>
      </w:r>
    </w:p>
    <w:p w14:paraId="618BF77C" w14:textId="77777777" w:rsidR="00F27A03" w:rsidRPr="00F27A03" w:rsidRDefault="00F27A03" w:rsidP="00F27A03">
      <w:pPr>
        <w:rPr>
          <w:sz w:val="24"/>
          <w:szCs w:val="24"/>
        </w:rPr>
      </w:pPr>
    </w:p>
    <w:p w14:paraId="51A249F4" w14:textId="77777777" w:rsidR="00F27A03" w:rsidRPr="00F27A03" w:rsidRDefault="00F27A03" w:rsidP="00F27A03">
      <w:pPr>
        <w:rPr>
          <w:sz w:val="24"/>
          <w:szCs w:val="24"/>
        </w:rPr>
      </w:pPr>
      <w:r w:rsidRPr="00F27A03">
        <w:rPr>
          <w:sz w:val="24"/>
          <w:szCs w:val="24"/>
        </w:rPr>
        <w:t xml:space="preserve">WPAT have four permitted areas of “exceptional circumstance”: </w:t>
      </w:r>
    </w:p>
    <w:p w14:paraId="59FC03C9" w14:textId="77777777" w:rsidR="00F27A03" w:rsidRPr="005C78EB" w:rsidRDefault="00F27A03" w:rsidP="005C78EB">
      <w:pPr>
        <w:pStyle w:val="HeadC"/>
      </w:pPr>
      <w:r w:rsidRPr="005C78EB">
        <w:lastRenderedPageBreak/>
        <w:t xml:space="preserve">The death or terminal illness of an immediate family member, where immediate is defined as the parents / carers and siblings of the child in school. </w:t>
      </w:r>
    </w:p>
    <w:p w14:paraId="342A104F" w14:textId="77777777" w:rsidR="00F27A03" w:rsidRPr="005C78EB" w:rsidRDefault="00F27A03" w:rsidP="005C78EB">
      <w:pPr>
        <w:pStyle w:val="HeadC"/>
      </w:pPr>
      <w:r w:rsidRPr="005C78EB">
        <w:t xml:space="preserve">Absence recommended by a health professional. </w:t>
      </w:r>
    </w:p>
    <w:p w14:paraId="4CC07BD1" w14:textId="77777777" w:rsidR="00F27A03" w:rsidRPr="005C78EB" w:rsidRDefault="00F27A03" w:rsidP="005C78EB">
      <w:pPr>
        <w:pStyle w:val="HeadC"/>
      </w:pPr>
      <w:r w:rsidRPr="005C78EB">
        <w:t xml:space="preserve">Religious observance. </w:t>
      </w:r>
    </w:p>
    <w:p w14:paraId="0F5AE7F5" w14:textId="77777777" w:rsidR="00F27A03" w:rsidRPr="005C78EB" w:rsidRDefault="00F27A03" w:rsidP="005C78EB">
      <w:pPr>
        <w:pStyle w:val="HeadC"/>
      </w:pPr>
      <w:r w:rsidRPr="005C78EB">
        <w:t xml:space="preserve">Allowances made for the families of service personnel on active duty. </w:t>
      </w:r>
    </w:p>
    <w:p w14:paraId="2D814C1D" w14:textId="77777777" w:rsidR="00F27A03" w:rsidRPr="00F27A03" w:rsidRDefault="00F27A03" w:rsidP="00F27A03">
      <w:pPr>
        <w:rPr>
          <w:sz w:val="24"/>
          <w:szCs w:val="24"/>
        </w:rPr>
      </w:pPr>
    </w:p>
    <w:p w14:paraId="5451D185" w14:textId="77777777" w:rsidR="00F27A03" w:rsidRPr="00F27A03" w:rsidRDefault="00F27A03" w:rsidP="00F27A03">
      <w:pPr>
        <w:rPr>
          <w:sz w:val="24"/>
          <w:szCs w:val="24"/>
        </w:rPr>
      </w:pPr>
      <w:r w:rsidRPr="00F27A03">
        <w:rPr>
          <w:sz w:val="24"/>
          <w:szCs w:val="24"/>
        </w:rPr>
        <w:t xml:space="preserve">In addition, we apply a further “threshold test” to the fundamental definition of “exceptional”. We believe that the circumstances must be, rare, significant, and unavoidable to qualify. </w:t>
      </w:r>
    </w:p>
    <w:p w14:paraId="6099D5A8" w14:textId="77777777" w:rsidR="00F27A03" w:rsidRPr="00F27A03" w:rsidRDefault="00F27A03" w:rsidP="00F27A03">
      <w:pPr>
        <w:rPr>
          <w:sz w:val="24"/>
          <w:szCs w:val="24"/>
        </w:rPr>
      </w:pPr>
      <w:r w:rsidRPr="00F27A03">
        <w:rPr>
          <w:sz w:val="24"/>
          <w:szCs w:val="24"/>
        </w:rPr>
        <w:t xml:space="preserve">Where the Headteacher is satisfied that there are exceptional circumstances to warrant the request for leave of absence but has additional concerns about the timing of the absence, or the pupil’s attendance record, they may request a meeting with the parent / carer; the absence may not be authorised without attendance at this meeting. </w:t>
      </w:r>
    </w:p>
    <w:p w14:paraId="7389C091" w14:textId="77777777" w:rsidR="00F27A03" w:rsidRPr="00F27A03" w:rsidRDefault="00F27A03" w:rsidP="00F27A03">
      <w:pPr>
        <w:rPr>
          <w:sz w:val="24"/>
          <w:szCs w:val="24"/>
        </w:rPr>
      </w:pPr>
      <w:r w:rsidRPr="00F27A03">
        <w:rPr>
          <w:sz w:val="24"/>
          <w:szCs w:val="24"/>
        </w:rPr>
        <w:t>If you require any further information or clarification, please refer your request to the school Headteacher via the school office.</w:t>
      </w:r>
    </w:p>
    <w:p w14:paraId="5708E87F" w14:textId="77777777" w:rsidR="00F45EC8" w:rsidRDefault="00F45EC8" w:rsidP="008C2513">
      <w:pPr>
        <w:pStyle w:val="HEADA"/>
        <w:numPr>
          <w:ilvl w:val="0"/>
          <w:numId w:val="0"/>
        </w:numPr>
      </w:pPr>
    </w:p>
    <w:p w14:paraId="32B82A64" w14:textId="77777777" w:rsidR="00F45EC8" w:rsidRDefault="00F45EC8" w:rsidP="008C2513">
      <w:pPr>
        <w:pStyle w:val="HEADA"/>
        <w:numPr>
          <w:ilvl w:val="0"/>
          <w:numId w:val="0"/>
        </w:numPr>
      </w:pPr>
    </w:p>
    <w:p w14:paraId="322AE25A" w14:textId="77777777" w:rsidR="00F45EC8" w:rsidRDefault="00F45EC8" w:rsidP="008C2513">
      <w:pPr>
        <w:pStyle w:val="HEADA"/>
        <w:numPr>
          <w:ilvl w:val="0"/>
          <w:numId w:val="0"/>
        </w:numPr>
      </w:pPr>
    </w:p>
    <w:p w14:paraId="03B4AF35" w14:textId="77777777" w:rsidR="00F45EC8" w:rsidRDefault="00F45EC8" w:rsidP="008C2513">
      <w:pPr>
        <w:pStyle w:val="HEADA"/>
        <w:numPr>
          <w:ilvl w:val="0"/>
          <w:numId w:val="0"/>
        </w:numPr>
      </w:pPr>
    </w:p>
    <w:p w14:paraId="631BFB11" w14:textId="77777777" w:rsidR="00F45EC8" w:rsidRDefault="00F45EC8" w:rsidP="008C2513">
      <w:pPr>
        <w:pStyle w:val="HEADA"/>
        <w:numPr>
          <w:ilvl w:val="0"/>
          <w:numId w:val="0"/>
        </w:numPr>
      </w:pPr>
    </w:p>
    <w:p w14:paraId="4566C613" w14:textId="714A8788" w:rsidR="00F45EC8" w:rsidRDefault="00F45EC8" w:rsidP="008C2513">
      <w:pPr>
        <w:pStyle w:val="HEADA"/>
        <w:numPr>
          <w:ilvl w:val="0"/>
          <w:numId w:val="0"/>
        </w:numPr>
      </w:pPr>
    </w:p>
    <w:p w14:paraId="598AA8D4" w14:textId="77777777" w:rsidR="00F45EC8" w:rsidRDefault="00F45EC8" w:rsidP="008C2513">
      <w:pPr>
        <w:pStyle w:val="HEADA"/>
        <w:numPr>
          <w:ilvl w:val="0"/>
          <w:numId w:val="0"/>
        </w:numPr>
      </w:pPr>
    </w:p>
    <w:p w14:paraId="7E9D5462" w14:textId="45629CA7" w:rsidR="31150EC6" w:rsidRDefault="31150EC6">
      <w:r>
        <w:br w:type="page"/>
      </w:r>
    </w:p>
    <w:p w14:paraId="1DD6D012" w14:textId="77777777" w:rsidR="00F45EC8" w:rsidRDefault="00F45EC8" w:rsidP="008C2513">
      <w:pPr>
        <w:pStyle w:val="HEADA"/>
        <w:numPr>
          <w:ilvl w:val="0"/>
          <w:numId w:val="0"/>
        </w:numPr>
      </w:pPr>
    </w:p>
    <w:p w14:paraId="768E0173" w14:textId="377BA788" w:rsidR="00F27A03" w:rsidRPr="00905C9C" w:rsidRDefault="00F27A03" w:rsidP="008C2513">
      <w:pPr>
        <w:pStyle w:val="HEADA"/>
        <w:numPr>
          <w:ilvl w:val="0"/>
          <w:numId w:val="0"/>
        </w:numPr>
      </w:pPr>
      <w:bookmarkStart w:id="17" w:name="_Toc187237356"/>
      <w:r>
        <w:t xml:space="preserve">Appendix </w:t>
      </w:r>
      <w:r w:rsidR="008C2513">
        <w:t>2</w:t>
      </w:r>
      <w:bookmarkEnd w:id="17"/>
    </w:p>
    <w:p w14:paraId="3F453FC8" w14:textId="02EB0F56" w:rsidR="005F16DD" w:rsidRDefault="005F16DD" w:rsidP="005F16DD">
      <w:pPr>
        <w:rPr>
          <w:sz w:val="24"/>
          <w:szCs w:val="24"/>
        </w:rPr>
      </w:pPr>
      <w:r w:rsidRPr="009D00F0">
        <w:rPr>
          <w:sz w:val="24"/>
          <w:szCs w:val="24"/>
        </w:rPr>
        <w:t>ATTENDANCE CODING</w:t>
      </w:r>
      <w:r w:rsidRPr="005F16DD">
        <w:rPr>
          <w:sz w:val="24"/>
          <w:szCs w:val="24"/>
        </w:rPr>
        <w:t xml:space="preserve"> </w:t>
      </w:r>
    </w:p>
    <w:p w14:paraId="47173579" w14:textId="0A8980AE" w:rsidR="00F45EC8" w:rsidRDefault="00F45EC8" w:rsidP="005F16DD">
      <w:pPr>
        <w:rPr>
          <w:sz w:val="24"/>
          <w:szCs w:val="24"/>
        </w:rPr>
      </w:pPr>
      <w:r w:rsidRPr="00F45EC8">
        <w:rPr>
          <w:noProof/>
          <w:sz w:val="24"/>
          <w:szCs w:val="24"/>
          <w:lang w:eastAsia="en-GB"/>
        </w:rPr>
        <w:drawing>
          <wp:inline distT="0" distB="0" distL="0" distR="0" wp14:anchorId="581A4723" wp14:editId="3A306CDE">
            <wp:extent cx="5731510" cy="6592570"/>
            <wp:effectExtent l="0" t="0" r="2540" b="0"/>
            <wp:docPr id="9078061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6168" name="Picture 1" descr="A screenshot of a computer&#10;&#10;Description automatically generated"/>
                    <pic:cNvPicPr/>
                  </pic:nvPicPr>
                  <pic:blipFill>
                    <a:blip r:embed="rId21"/>
                    <a:stretch>
                      <a:fillRect/>
                    </a:stretch>
                  </pic:blipFill>
                  <pic:spPr>
                    <a:xfrm>
                      <a:off x="0" y="0"/>
                      <a:ext cx="5731510" cy="6592570"/>
                    </a:xfrm>
                    <a:prstGeom prst="rect">
                      <a:avLst/>
                    </a:prstGeom>
                  </pic:spPr>
                </pic:pic>
              </a:graphicData>
            </a:graphic>
          </wp:inline>
        </w:drawing>
      </w:r>
    </w:p>
    <w:p w14:paraId="58BBCC12" w14:textId="6BD5F0C0" w:rsidR="00F45EC8" w:rsidRPr="005F16DD" w:rsidRDefault="00F45EC8" w:rsidP="005F16DD">
      <w:pPr>
        <w:rPr>
          <w:sz w:val="24"/>
          <w:szCs w:val="24"/>
        </w:rPr>
      </w:pPr>
      <w:r w:rsidRPr="00F45EC8">
        <w:rPr>
          <w:noProof/>
          <w:sz w:val="24"/>
          <w:szCs w:val="24"/>
          <w:lang w:eastAsia="en-GB"/>
        </w:rPr>
        <w:lastRenderedPageBreak/>
        <w:drawing>
          <wp:inline distT="0" distB="0" distL="0" distR="0" wp14:anchorId="0981E64C" wp14:editId="6C405C7E">
            <wp:extent cx="5731510" cy="4195445"/>
            <wp:effectExtent l="0" t="0" r="2540" b="0"/>
            <wp:docPr id="16712029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02946" name="Picture 1" descr="A screenshot of a computer&#10;&#10;Description automatically generated"/>
                    <pic:cNvPicPr/>
                  </pic:nvPicPr>
                  <pic:blipFill>
                    <a:blip r:embed="rId22"/>
                    <a:stretch>
                      <a:fillRect/>
                    </a:stretch>
                  </pic:blipFill>
                  <pic:spPr>
                    <a:xfrm>
                      <a:off x="0" y="0"/>
                      <a:ext cx="5731510" cy="4195445"/>
                    </a:xfrm>
                    <a:prstGeom prst="rect">
                      <a:avLst/>
                    </a:prstGeom>
                  </pic:spPr>
                </pic:pic>
              </a:graphicData>
            </a:graphic>
          </wp:inline>
        </w:drawing>
      </w:r>
    </w:p>
    <w:sectPr w:rsidR="00F45EC8" w:rsidRPr="005F16DD">
      <w:headerReference w:type="default" r:id="rId23"/>
      <w:pgSz w:w="11906" w:h="16838"/>
      <w:pgMar w:top="1440" w:right="746"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DA5A" w14:textId="77777777" w:rsidR="006B5EA4" w:rsidRDefault="006B5EA4" w:rsidP="00A20707">
      <w:pPr>
        <w:spacing w:after="0" w:line="240" w:lineRule="auto"/>
      </w:pPr>
      <w:r>
        <w:separator/>
      </w:r>
    </w:p>
  </w:endnote>
  <w:endnote w:type="continuationSeparator" w:id="0">
    <w:p w14:paraId="3BEE09FA" w14:textId="77777777" w:rsidR="006B5EA4" w:rsidRDefault="006B5EA4" w:rsidP="00A2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Fairwater Script">
    <w:panose1 w:val="02000507000000020003"/>
    <w:charset w:val="00"/>
    <w:family w:val="auto"/>
    <w:pitch w:val="variable"/>
    <w:sig w:usb0="A000002F" w:usb1="1000004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5A28" w14:textId="77777777" w:rsidR="006B5EA4" w:rsidRDefault="006B5EA4" w:rsidP="00A20707">
      <w:pPr>
        <w:spacing w:after="0" w:line="240" w:lineRule="auto"/>
      </w:pPr>
      <w:r>
        <w:separator/>
      </w:r>
    </w:p>
  </w:footnote>
  <w:footnote w:type="continuationSeparator" w:id="0">
    <w:p w14:paraId="03129FFB" w14:textId="77777777" w:rsidR="006B5EA4" w:rsidRDefault="006B5EA4" w:rsidP="00A2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E236" w14:textId="77777777" w:rsidR="00A20707" w:rsidRDefault="00A20707">
    <w:pPr>
      <w:pStyle w:val="Header"/>
    </w:pPr>
  </w:p>
  <w:p w14:paraId="4E0F28E3" w14:textId="77777777" w:rsidR="00A20707" w:rsidRDefault="00A20707">
    <w:pPr>
      <w:pStyle w:val="Header"/>
    </w:pPr>
  </w:p>
  <w:p w14:paraId="41C3D88B" w14:textId="77777777" w:rsidR="00A20707" w:rsidRDefault="00A20707">
    <w:pPr>
      <w:pStyle w:val="Header"/>
    </w:pPr>
  </w:p>
  <w:p w14:paraId="57D97DBD" w14:textId="77777777" w:rsidR="00A20707" w:rsidRDefault="00A20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EAD"/>
    <w:multiLevelType w:val="multilevel"/>
    <w:tmpl w:val="7A72FB52"/>
    <w:lvl w:ilvl="0">
      <w:start w:val="10"/>
      <w:numFmt w:val="decimal"/>
      <w:lvlText w:val="%1"/>
      <w:lvlJc w:val="left"/>
      <w:pPr>
        <w:ind w:left="518" w:hanging="518"/>
      </w:pPr>
      <w:rPr>
        <w:rFonts w:hint="default"/>
      </w:rPr>
    </w:lvl>
    <w:lvl w:ilvl="1">
      <w:start w:val="1"/>
      <w:numFmt w:val="decimal"/>
      <w:lvlText w:val="%1.%2"/>
      <w:lvlJc w:val="left"/>
      <w:pPr>
        <w:ind w:left="518" w:hanging="5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39704C"/>
    <w:multiLevelType w:val="multilevel"/>
    <w:tmpl w:val="C220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A400E"/>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04D42"/>
    <w:multiLevelType w:val="multilevel"/>
    <w:tmpl w:val="1A489014"/>
    <w:lvl w:ilvl="0">
      <w:start w:val="1"/>
      <w:numFmt w:val="decimal"/>
      <w:pStyle w:val="HEADA"/>
      <w:lvlText w:val="%1."/>
      <w:lvlJc w:val="left"/>
      <w:pPr>
        <w:ind w:left="360" w:hanging="360"/>
      </w:pPr>
      <w:rPr>
        <w:rFonts w:hint="default"/>
      </w:rPr>
    </w:lvl>
    <w:lvl w:ilvl="1">
      <w:start w:val="1"/>
      <w:numFmt w:val="decimal"/>
      <w:pStyle w:val="HeadB"/>
      <w:lvlText w:val="%1.%2."/>
      <w:lvlJc w:val="left"/>
      <w:pPr>
        <w:ind w:left="432" w:hanging="432"/>
      </w:pPr>
      <w:rPr>
        <w:rFonts w:hint="default"/>
      </w:rPr>
    </w:lvl>
    <w:lvl w:ilvl="2">
      <w:start w:val="1"/>
      <w:numFmt w:val="bullet"/>
      <w:pStyle w:val="HeadC"/>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16B23"/>
    <w:multiLevelType w:val="hybridMultilevel"/>
    <w:tmpl w:val="2820C174"/>
    <w:lvl w:ilvl="0" w:tplc="F93E46D4">
      <w:start w:val="1"/>
      <w:numFmt w:val="bullet"/>
      <w:lvlText w:val=""/>
      <w:lvlJc w:val="left"/>
      <w:pPr>
        <w:ind w:left="720" w:hanging="360"/>
      </w:pPr>
      <w:rPr>
        <w:rFonts w:ascii="Symbol" w:hAnsi="Symbol" w:hint="default"/>
      </w:rPr>
    </w:lvl>
    <w:lvl w:ilvl="1" w:tplc="AA286264">
      <w:start w:val="1"/>
      <w:numFmt w:val="bullet"/>
      <w:lvlText w:val="o"/>
      <w:lvlJc w:val="left"/>
      <w:pPr>
        <w:ind w:left="1440" w:hanging="360"/>
      </w:pPr>
      <w:rPr>
        <w:rFonts w:ascii="Courier New" w:hAnsi="Courier New" w:hint="default"/>
      </w:rPr>
    </w:lvl>
    <w:lvl w:ilvl="2" w:tplc="1B46AD8C">
      <w:start w:val="1"/>
      <w:numFmt w:val="bullet"/>
      <w:lvlText w:val=""/>
      <w:lvlJc w:val="left"/>
      <w:pPr>
        <w:ind w:left="2160" w:hanging="360"/>
      </w:pPr>
      <w:rPr>
        <w:rFonts w:ascii="Wingdings" w:hAnsi="Wingdings" w:hint="default"/>
      </w:rPr>
    </w:lvl>
    <w:lvl w:ilvl="3" w:tplc="7564FF70">
      <w:start w:val="1"/>
      <w:numFmt w:val="bullet"/>
      <w:lvlText w:val=""/>
      <w:lvlJc w:val="left"/>
      <w:pPr>
        <w:ind w:left="2880" w:hanging="360"/>
      </w:pPr>
      <w:rPr>
        <w:rFonts w:ascii="Symbol" w:hAnsi="Symbol" w:hint="default"/>
      </w:rPr>
    </w:lvl>
    <w:lvl w:ilvl="4" w:tplc="3A8ED058">
      <w:start w:val="1"/>
      <w:numFmt w:val="bullet"/>
      <w:lvlText w:val="o"/>
      <w:lvlJc w:val="left"/>
      <w:pPr>
        <w:ind w:left="3600" w:hanging="360"/>
      </w:pPr>
      <w:rPr>
        <w:rFonts w:ascii="Courier New" w:hAnsi="Courier New" w:hint="default"/>
      </w:rPr>
    </w:lvl>
    <w:lvl w:ilvl="5" w:tplc="4654850A">
      <w:start w:val="1"/>
      <w:numFmt w:val="bullet"/>
      <w:lvlText w:val=""/>
      <w:lvlJc w:val="left"/>
      <w:pPr>
        <w:ind w:left="4320" w:hanging="360"/>
      </w:pPr>
      <w:rPr>
        <w:rFonts w:ascii="Wingdings" w:hAnsi="Wingdings" w:hint="default"/>
      </w:rPr>
    </w:lvl>
    <w:lvl w:ilvl="6" w:tplc="4CD606B6">
      <w:start w:val="1"/>
      <w:numFmt w:val="bullet"/>
      <w:lvlText w:val=""/>
      <w:lvlJc w:val="left"/>
      <w:pPr>
        <w:ind w:left="5040" w:hanging="360"/>
      </w:pPr>
      <w:rPr>
        <w:rFonts w:ascii="Symbol" w:hAnsi="Symbol" w:hint="default"/>
      </w:rPr>
    </w:lvl>
    <w:lvl w:ilvl="7" w:tplc="C4E04038">
      <w:start w:val="1"/>
      <w:numFmt w:val="bullet"/>
      <w:lvlText w:val="o"/>
      <w:lvlJc w:val="left"/>
      <w:pPr>
        <w:ind w:left="5760" w:hanging="360"/>
      </w:pPr>
      <w:rPr>
        <w:rFonts w:ascii="Courier New" w:hAnsi="Courier New" w:hint="default"/>
      </w:rPr>
    </w:lvl>
    <w:lvl w:ilvl="8" w:tplc="082000EE">
      <w:start w:val="1"/>
      <w:numFmt w:val="bullet"/>
      <w:lvlText w:val=""/>
      <w:lvlJc w:val="left"/>
      <w:pPr>
        <w:ind w:left="6480" w:hanging="360"/>
      </w:pPr>
      <w:rPr>
        <w:rFonts w:ascii="Wingdings" w:hAnsi="Wingdings" w:hint="default"/>
      </w:rPr>
    </w:lvl>
  </w:abstractNum>
  <w:abstractNum w:abstractNumId="5" w15:restartNumberingAfterBreak="0">
    <w:nsid w:val="18FF15A0"/>
    <w:multiLevelType w:val="hybridMultilevel"/>
    <w:tmpl w:val="F6D28A6E"/>
    <w:lvl w:ilvl="0" w:tplc="986AA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C03B7"/>
    <w:multiLevelType w:val="hybridMultilevel"/>
    <w:tmpl w:val="42D8B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A039E7"/>
    <w:multiLevelType w:val="hybridMultilevel"/>
    <w:tmpl w:val="0B389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5294D"/>
    <w:multiLevelType w:val="hybridMultilevel"/>
    <w:tmpl w:val="518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132E5"/>
    <w:multiLevelType w:val="hybridMultilevel"/>
    <w:tmpl w:val="3A2E65F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E2327"/>
    <w:multiLevelType w:val="multilevel"/>
    <w:tmpl w:val="A88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3B2DBB"/>
    <w:multiLevelType w:val="multilevel"/>
    <w:tmpl w:val="230A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B1A05"/>
    <w:multiLevelType w:val="multilevel"/>
    <w:tmpl w:val="825467F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567B07"/>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EB4828"/>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F65F78"/>
    <w:multiLevelType w:val="multilevel"/>
    <w:tmpl w:val="8ED4FF82"/>
    <w:lvl w:ilvl="0">
      <w:start w:val="10"/>
      <w:numFmt w:val="decimal"/>
      <w:lvlText w:val="%1"/>
      <w:lvlJc w:val="left"/>
      <w:pPr>
        <w:ind w:left="420" w:hanging="420"/>
      </w:pPr>
      <w:rPr>
        <w:rFonts w:hint="default"/>
      </w:rPr>
    </w:lvl>
    <w:lvl w:ilvl="1">
      <w:start w:val="1"/>
      <w:numFmt w:val="decimal"/>
      <w:pStyle w:val="HeadB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344C8A"/>
    <w:multiLevelType w:val="hybridMultilevel"/>
    <w:tmpl w:val="062A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D487F"/>
    <w:multiLevelType w:val="hybridMultilevel"/>
    <w:tmpl w:val="08AE7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04441E8"/>
    <w:multiLevelType w:val="multilevel"/>
    <w:tmpl w:val="3EA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039E0"/>
    <w:multiLevelType w:val="multilevel"/>
    <w:tmpl w:val="EECC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5331359">
    <w:abstractNumId w:val="4"/>
  </w:num>
  <w:num w:numId="2" w16cid:durableId="1641887256">
    <w:abstractNumId w:val="3"/>
  </w:num>
  <w:num w:numId="3" w16cid:durableId="54935973">
    <w:abstractNumId w:val="8"/>
  </w:num>
  <w:num w:numId="4" w16cid:durableId="1375615010">
    <w:abstractNumId w:val="14"/>
  </w:num>
  <w:num w:numId="5" w16cid:durableId="703140397">
    <w:abstractNumId w:val="5"/>
  </w:num>
  <w:num w:numId="6" w16cid:durableId="634723819">
    <w:abstractNumId w:val="12"/>
  </w:num>
  <w:num w:numId="7" w16cid:durableId="1360355789">
    <w:abstractNumId w:val="2"/>
  </w:num>
  <w:num w:numId="8" w16cid:durableId="548686953">
    <w:abstractNumId w:val="13"/>
  </w:num>
  <w:num w:numId="9" w16cid:durableId="546137991">
    <w:abstractNumId w:val="0"/>
  </w:num>
  <w:num w:numId="10" w16cid:durableId="203373108">
    <w:abstractNumId w:val="7"/>
  </w:num>
  <w:num w:numId="11" w16cid:durableId="1861046522">
    <w:abstractNumId w:val="15"/>
  </w:num>
  <w:num w:numId="12" w16cid:durableId="763762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95456">
    <w:abstractNumId w:val="9"/>
  </w:num>
  <w:num w:numId="14" w16cid:durableId="1447963236">
    <w:abstractNumId w:val="17"/>
  </w:num>
  <w:num w:numId="15" w16cid:durableId="1096828184">
    <w:abstractNumId w:val="15"/>
  </w:num>
  <w:num w:numId="16" w16cid:durableId="716441427">
    <w:abstractNumId w:val="16"/>
  </w:num>
  <w:num w:numId="17" w16cid:durableId="630742896">
    <w:abstractNumId w:val="6"/>
  </w:num>
  <w:num w:numId="18" w16cid:durableId="1666861933">
    <w:abstractNumId w:val="18"/>
  </w:num>
  <w:num w:numId="19" w16cid:durableId="155220948">
    <w:abstractNumId w:val="10"/>
  </w:num>
  <w:num w:numId="20" w16cid:durableId="722872906">
    <w:abstractNumId w:val="11"/>
  </w:num>
  <w:num w:numId="21" w16cid:durableId="560677224">
    <w:abstractNumId w:val="1"/>
  </w:num>
  <w:num w:numId="22" w16cid:durableId="1805075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9C"/>
    <w:rsid w:val="0000356C"/>
    <w:rsid w:val="00105A84"/>
    <w:rsid w:val="001421EB"/>
    <w:rsid w:val="0017289A"/>
    <w:rsid w:val="00175902"/>
    <w:rsid w:val="001B7C8C"/>
    <w:rsid w:val="001D26CB"/>
    <w:rsid w:val="00211FE0"/>
    <w:rsid w:val="0022373B"/>
    <w:rsid w:val="0022505F"/>
    <w:rsid w:val="00245126"/>
    <w:rsid w:val="002716D9"/>
    <w:rsid w:val="00275DBD"/>
    <w:rsid w:val="00280FB0"/>
    <w:rsid w:val="003018B0"/>
    <w:rsid w:val="0031756E"/>
    <w:rsid w:val="00347ACE"/>
    <w:rsid w:val="003505FC"/>
    <w:rsid w:val="003A2615"/>
    <w:rsid w:val="004347D2"/>
    <w:rsid w:val="005A53A3"/>
    <w:rsid w:val="005C78EB"/>
    <w:rsid w:val="005F16DD"/>
    <w:rsid w:val="006B5EA4"/>
    <w:rsid w:val="007C1082"/>
    <w:rsid w:val="00830BC6"/>
    <w:rsid w:val="00833C17"/>
    <w:rsid w:val="008C2513"/>
    <w:rsid w:val="00905C9C"/>
    <w:rsid w:val="009D00F0"/>
    <w:rsid w:val="00A20707"/>
    <w:rsid w:val="00A24756"/>
    <w:rsid w:val="00A40A85"/>
    <w:rsid w:val="00B404C0"/>
    <w:rsid w:val="00B71BFB"/>
    <w:rsid w:val="00B846A3"/>
    <w:rsid w:val="00BE236C"/>
    <w:rsid w:val="00C477F9"/>
    <w:rsid w:val="00CC390D"/>
    <w:rsid w:val="00D44091"/>
    <w:rsid w:val="00D77B32"/>
    <w:rsid w:val="00D84A96"/>
    <w:rsid w:val="00EB7BDE"/>
    <w:rsid w:val="00F2213B"/>
    <w:rsid w:val="00F27A03"/>
    <w:rsid w:val="00F45EC8"/>
    <w:rsid w:val="00F90978"/>
    <w:rsid w:val="00FD73EF"/>
    <w:rsid w:val="06EE42D7"/>
    <w:rsid w:val="09CDF837"/>
    <w:rsid w:val="0A947536"/>
    <w:rsid w:val="0B478BE2"/>
    <w:rsid w:val="1EFE925D"/>
    <w:rsid w:val="201DBE20"/>
    <w:rsid w:val="208EE02C"/>
    <w:rsid w:val="222D3DC5"/>
    <w:rsid w:val="22994573"/>
    <w:rsid w:val="26ED470C"/>
    <w:rsid w:val="27A52539"/>
    <w:rsid w:val="3095E223"/>
    <w:rsid w:val="31150EC6"/>
    <w:rsid w:val="3550B162"/>
    <w:rsid w:val="37D5DC41"/>
    <w:rsid w:val="3C0A5D6D"/>
    <w:rsid w:val="3C1D5EC4"/>
    <w:rsid w:val="40A0F663"/>
    <w:rsid w:val="47A27B41"/>
    <w:rsid w:val="49C9AC8C"/>
    <w:rsid w:val="4BE73356"/>
    <w:rsid w:val="4E0D688C"/>
    <w:rsid w:val="51B082A2"/>
    <w:rsid w:val="51EFBA40"/>
    <w:rsid w:val="56A701EF"/>
    <w:rsid w:val="5852285A"/>
    <w:rsid w:val="5A40187F"/>
    <w:rsid w:val="5A4E188D"/>
    <w:rsid w:val="5B1D802C"/>
    <w:rsid w:val="5D6E9637"/>
    <w:rsid w:val="5DE20B8E"/>
    <w:rsid w:val="5FB4E7FB"/>
    <w:rsid w:val="61F45712"/>
    <w:rsid w:val="678C6EF6"/>
    <w:rsid w:val="69A220C3"/>
    <w:rsid w:val="6A9B94AE"/>
    <w:rsid w:val="6DFF9C41"/>
    <w:rsid w:val="72CD1A0C"/>
    <w:rsid w:val="74AAFEE3"/>
    <w:rsid w:val="75C66160"/>
    <w:rsid w:val="75F5C378"/>
    <w:rsid w:val="775D6BC0"/>
    <w:rsid w:val="7C0A0C12"/>
    <w:rsid w:val="7E44F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5D2"/>
  <w15:chartTrackingRefBased/>
  <w15:docId w15:val="{4973D57D-C980-433B-AB84-8DF6AF68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905C9C"/>
    <w:pPr>
      <w:widowControl w:val="0"/>
      <w:autoSpaceDE w:val="0"/>
      <w:autoSpaceDN w:val="0"/>
      <w:spacing w:before="39" w:after="0" w:line="240" w:lineRule="auto"/>
      <w:outlineLvl w:val="0"/>
    </w:pPr>
    <w:rPr>
      <w:rFonts w:ascii="Calibri Light" w:eastAsia="Carlito" w:hAnsi="Calibri Light" w:cs="Calibri Light"/>
      <w:b/>
      <w:bCs/>
      <w:color w:val="4472C4" w:themeColor="accent1"/>
      <w:kern w:val="0"/>
      <w:sz w:val="28"/>
      <w:szCs w:val="24"/>
      <w:lang w:val="en-US"/>
      <w14:ligatures w14:val="none"/>
    </w:rPr>
  </w:style>
  <w:style w:type="paragraph" w:styleId="Heading2">
    <w:name w:val="heading 2"/>
    <w:basedOn w:val="Normal"/>
    <w:next w:val="Normal"/>
    <w:link w:val="Heading2Char"/>
    <w:uiPriority w:val="9"/>
    <w:unhideWhenUsed/>
    <w:qFormat/>
    <w:rsid w:val="00905C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5C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05C9C"/>
    <w:pPr>
      <w:ind w:left="720"/>
      <w:contextualSpacing/>
    </w:pPr>
  </w:style>
  <w:style w:type="paragraph" w:customStyle="1" w:styleId="HEADA">
    <w:name w:val="HEAD A"/>
    <w:basedOn w:val="ListParagraph"/>
    <w:link w:val="HEADAChar"/>
    <w:qFormat/>
    <w:rsid w:val="00905C9C"/>
    <w:pPr>
      <w:numPr>
        <w:numId w:val="2"/>
      </w:numPr>
    </w:pPr>
    <w:rPr>
      <w:b/>
      <w:bCs/>
      <w:color w:val="4472C4"/>
      <w:sz w:val="28"/>
      <w:szCs w:val="28"/>
    </w:rPr>
  </w:style>
  <w:style w:type="character" w:customStyle="1" w:styleId="ListParagraphChar">
    <w:name w:val="List Paragraph Char"/>
    <w:basedOn w:val="DefaultParagraphFont"/>
    <w:link w:val="ListParagraph"/>
    <w:uiPriority w:val="1"/>
    <w:rsid w:val="00905C9C"/>
  </w:style>
  <w:style w:type="character" w:customStyle="1" w:styleId="HEADAChar">
    <w:name w:val="HEAD A Char"/>
    <w:basedOn w:val="ListParagraphChar"/>
    <w:link w:val="HEADA"/>
    <w:rsid w:val="00905C9C"/>
    <w:rPr>
      <w:b/>
      <w:bCs/>
      <w:color w:val="4472C4"/>
      <w:sz w:val="28"/>
      <w:szCs w:val="28"/>
    </w:rPr>
  </w:style>
  <w:style w:type="paragraph" w:customStyle="1" w:styleId="HeadB">
    <w:name w:val="Head B"/>
    <w:basedOn w:val="ListParagraph"/>
    <w:link w:val="HeadBChar"/>
    <w:qFormat/>
    <w:rsid w:val="00905C9C"/>
    <w:pPr>
      <w:numPr>
        <w:ilvl w:val="1"/>
        <w:numId w:val="2"/>
      </w:numPr>
    </w:pPr>
    <w:rPr>
      <w:sz w:val="24"/>
      <w:szCs w:val="24"/>
    </w:rPr>
  </w:style>
  <w:style w:type="character" w:customStyle="1" w:styleId="HeadBChar">
    <w:name w:val="Head B Char"/>
    <w:basedOn w:val="ListParagraphChar"/>
    <w:link w:val="HeadB"/>
    <w:rsid w:val="00905C9C"/>
    <w:rPr>
      <w:sz w:val="24"/>
      <w:szCs w:val="24"/>
    </w:rPr>
  </w:style>
  <w:style w:type="paragraph" w:customStyle="1" w:styleId="HeadC">
    <w:name w:val="Head C"/>
    <w:basedOn w:val="ListParagraph"/>
    <w:link w:val="HeadCChar"/>
    <w:qFormat/>
    <w:rsid w:val="00905C9C"/>
    <w:pPr>
      <w:numPr>
        <w:ilvl w:val="2"/>
        <w:numId w:val="2"/>
      </w:numPr>
    </w:pPr>
    <w:rPr>
      <w:sz w:val="24"/>
      <w:szCs w:val="24"/>
    </w:rPr>
  </w:style>
  <w:style w:type="character" w:customStyle="1" w:styleId="HeadCChar">
    <w:name w:val="Head C Char"/>
    <w:basedOn w:val="ListParagraphChar"/>
    <w:link w:val="HeadC"/>
    <w:rsid w:val="00905C9C"/>
    <w:rPr>
      <w:sz w:val="24"/>
      <w:szCs w:val="24"/>
    </w:rPr>
  </w:style>
  <w:style w:type="character" w:customStyle="1" w:styleId="Heading1Char">
    <w:name w:val="Heading 1 Char"/>
    <w:basedOn w:val="DefaultParagraphFont"/>
    <w:link w:val="Heading1"/>
    <w:uiPriority w:val="1"/>
    <w:rsid w:val="00905C9C"/>
    <w:rPr>
      <w:rFonts w:ascii="Calibri Light" w:eastAsia="Carlito" w:hAnsi="Calibri Light" w:cs="Calibri Light"/>
      <w:b/>
      <w:bCs/>
      <w:color w:val="4472C4" w:themeColor="accent1"/>
      <w:kern w:val="0"/>
      <w:sz w:val="28"/>
      <w:szCs w:val="24"/>
      <w:lang w:val="en-US"/>
      <w14:ligatures w14:val="none"/>
    </w:rPr>
  </w:style>
  <w:style w:type="paragraph" w:styleId="BodyText">
    <w:name w:val="Body Text"/>
    <w:basedOn w:val="Normal"/>
    <w:link w:val="BodyTextChar"/>
    <w:uiPriority w:val="1"/>
    <w:qFormat/>
    <w:rsid w:val="00905C9C"/>
    <w:pPr>
      <w:widowControl w:val="0"/>
      <w:autoSpaceDE w:val="0"/>
      <w:autoSpaceDN w:val="0"/>
      <w:spacing w:after="0" w:line="240" w:lineRule="auto"/>
    </w:pPr>
    <w:rPr>
      <w:rFonts w:ascii="Calibri Light" w:eastAsia="Carlito" w:hAnsi="Calibri Light" w:cs="Carlito"/>
      <w:kern w:val="0"/>
      <w:sz w:val="24"/>
      <w:szCs w:val="24"/>
      <w:lang w:val="en-US"/>
      <w14:ligatures w14:val="none"/>
    </w:rPr>
  </w:style>
  <w:style w:type="character" w:customStyle="1" w:styleId="BodyTextChar">
    <w:name w:val="Body Text Char"/>
    <w:basedOn w:val="DefaultParagraphFont"/>
    <w:link w:val="BodyText"/>
    <w:uiPriority w:val="1"/>
    <w:rsid w:val="00905C9C"/>
    <w:rPr>
      <w:rFonts w:ascii="Calibri Light" w:eastAsia="Carlito" w:hAnsi="Calibri Light" w:cs="Carlito"/>
      <w:kern w:val="0"/>
      <w:sz w:val="24"/>
      <w:szCs w:val="24"/>
      <w:lang w:val="en-US"/>
      <w14:ligatures w14:val="none"/>
    </w:rPr>
  </w:style>
  <w:style w:type="paragraph" w:customStyle="1" w:styleId="TableParagraph">
    <w:name w:val="Table Paragraph"/>
    <w:basedOn w:val="Normal"/>
    <w:uiPriority w:val="1"/>
    <w:qFormat/>
    <w:rsid w:val="00905C9C"/>
    <w:pPr>
      <w:widowControl w:val="0"/>
      <w:autoSpaceDE w:val="0"/>
      <w:autoSpaceDN w:val="0"/>
      <w:spacing w:after="0" w:line="240" w:lineRule="auto"/>
    </w:pPr>
    <w:rPr>
      <w:rFonts w:ascii="Calibri Light" w:eastAsia="Carlito" w:hAnsi="Calibri Light" w:cs="Carlito"/>
      <w:kern w:val="0"/>
      <w:sz w:val="24"/>
      <w:lang w:val="en-US"/>
      <w14:ligatures w14:val="none"/>
    </w:rPr>
  </w:style>
  <w:style w:type="paragraph" w:styleId="TOCHeading">
    <w:name w:val="TOC Heading"/>
    <w:basedOn w:val="Heading1"/>
    <w:next w:val="Normal"/>
    <w:uiPriority w:val="39"/>
    <w:unhideWhenUsed/>
    <w:qFormat/>
    <w:rsid w:val="00905C9C"/>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val="en-GB" w:eastAsia="en-GB"/>
    </w:rPr>
  </w:style>
  <w:style w:type="paragraph" w:styleId="TOC1">
    <w:name w:val="toc 1"/>
    <w:basedOn w:val="Normal"/>
    <w:next w:val="Normal"/>
    <w:autoRedefine/>
    <w:uiPriority w:val="39"/>
    <w:unhideWhenUsed/>
    <w:rsid w:val="00EB7BDE"/>
    <w:pPr>
      <w:tabs>
        <w:tab w:val="left" w:pos="567"/>
        <w:tab w:val="right" w:leader="dot" w:pos="9016"/>
      </w:tabs>
      <w:spacing w:after="100"/>
    </w:pPr>
  </w:style>
  <w:style w:type="character" w:customStyle="1" w:styleId="Heading2Char">
    <w:name w:val="Heading 2 Char"/>
    <w:basedOn w:val="DefaultParagraphFont"/>
    <w:link w:val="Heading2"/>
    <w:uiPriority w:val="9"/>
    <w:rsid w:val="00905C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05C9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05C9C"/>
    <w:rPr>
      <w:color w:val="0563C1" w:themeColor="hyperlink"/>
      <w:u w:val="single"/>
    </w:rPr>
  </w:style>
  <w:style w:type="character" w:customStyle="1" w:styleId="UnresolvedMention1">
    <w:name w:val="Unresolved Mention1"/>
    <w:basedOn w:val="DefaultParagraphFont"/>
    <w:uiPriority w:val="99"/>
    <w:semiHidden/>
    <w:unhideWhenUsed/>
    <w:rsid w:val="005F16DD"/>
    <w:rPr>
      <w:color w:val="605E5C"/>
      <w:shd w:val="clear" w:color="auto" w:fill="E1DFDD"/>
    </w:rPr>
  </w:style>
  <w:style w:type="paragraph" w:customStyle="1" w:styleId="HeadB1">
    <w:name w:val="Head B1"/>
    <w:basedOn w:val="HeadB"/>
    <w:link w:val="HeadB1Char"/>
    <w:qFormat/>
    <w:rsid w:val="005C78EB"/>
    <w:pPr>
      <w:numPr>
        <w:numId w:val="11"/>
      </w:numPr>
      <w:ind w:left="851" w:hanging="567"/>
    </w:pPr>
  </w:style>
  <w:style w:type="character" w:customStyle="1" w:styleId="HeadB1Char">
    <w:name w:val="Head B1 Char"/>
    <w:basedOn w:val="HeadBChar"/>
    <w:link w:val="HeadB1"/>
    <w:rsid w:val="005C78EB"/>
    <w:rPr>
      <w:sz w:val="24"/>
      <w:szCs w:val="24"/>
    </w:rPr>
  </w:style>
  <w:style w:type="paragraph" w:customStyle="1" w:styleId="HeadC1">
    <w:name w:val="Head C1"/>
    <w:basedOn w:val="HeadC"/>
    <w:link w:val="HeadC1Char"/>
    <w:qFormat/>
    <w:rsid w:val="005C78EB"/>
    <w:pPr>
      <w:ind w:left="1276" w:hanging="425"/>
    </w:pPr>
  </w:style>
  <w:style w:type="character" w:customStyle="1" w:styleId="HeadC1Char">
    <w:name w:val="Head C1 Char"/>
    <w:basedOn w:val="HeadCChar"/>
    <w:link w:val="HeadC1"/>
    <w:rsid w:val="005C78EB"/>
    <w:rPr>
      <w:sz w:val="24"/>
      <w:szCs w:val="24"/>
    </w:rPr>
  </w:style>
  <w:style w:type="paragraph" w:styleId="NoSpacing">
    <w:name w:val="No Spacing"/>
    <w:link w:val="NoSpacingChar"/>
    <w:uiPriority w:val="1"/>
    <w:qFormat/>
    <w:rsid w:val="003A261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A2615"/>
    <w:rPr>
      <w:rFonts w:eastAsiaTheme="minorEastAsia"/>
      <w:kern w:val="0"/>
      <w:lang w:val="en-US"/>
      <w14:ligatures w14:val="none"/>
    </w:rPr>
  </w:style>
  <w:style w:type="table" w:styleId="TableGridLight">
    <w:name w:val="Grid Table Light"/>
    <w:basedOn w:val="TableNormal"/>
    <w:uiPriority w:val="40"/>
    <w:rsid w:val="003A2615"/>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22373B"/>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customStyle="1" w:styleId="p1">
    <w:name w:val="p1"/>
    <w:basedOn w:val="Normal"/>
    <w:rsid w:val="00A40A85"/>
    <w:pPr>
      <w:spacing w:after="0" w:line="240" w:lineRule="auto"/>
    </w:pPr>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A40A85"/>
    <w:pPr>
      <w:spacing w:after="0" w:line="240" w:lineRule="auto"/>
    </w:pPr>
    <w:rPr>
      <w:rFonts w:ascii="Helvetica" w:eastAsia="Times New Roman" w:hAnsi="Helvetica" w:cs="Times New Roman"/>
      <w:color w:val="000000"/>
      <w:kern w:val="0"/>
      <w:sz w:val="14"/>
      <w:szCs w:val="14"/>
      <w:lang w:eastAsia="en-GB"/>
      <w14:ligatures w14:val="none"/>
    </w:rPr>
  </w:style>
  <w:style w:type="character" w:customStyle="1" w:styleId="s1">
    <w:name w:val="s1"/>
    <w:basedOn w:val="DefaultParagraphFont"/>
    <w:rsid w:val="00A40A85"/>
    <w:rPr>
      <w:rFonts w:ascii="Helvetica" w:hAnsi="Helvetica" w:hint="default"/>
      <w:sz w:val="14"/>
      <w:szCs w:val="14"/>
    </w:rPr>
  </w:style>
  <w:style w:type="paragraph" w:styleId="Header">
    <w:name w:val="header"/>
    <w:basedOn w:val="Normal"/>
    <w:link w:val="HeaderChar"/>
    <w:uiPriority w:val="99"/>
    <w:unhideWhenUsed/>
    <w:rsid w:val="00A20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707"/>
  </w:style>
  <w:style w:type="paragraph" w:styleId="Footer">
    <w:name w:val="footer"/>
    <w:basedOn w:val="Normal"/>
    <w:link w:val="FooterChar"/>
    <w:uiPriority w:val="99"/>
    <w:unhideWhenUsed/>
    <w:rsid w:val="00A20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707"/>
  </w:style>
  <w:style w:type="paragraph" w:customStyle="1" w:styleId="paragraph">
    <w:name w:val="paragraph"/>
    <w:basedOn w:val="Normal"/>
    <w:rsid w:val="001728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17289A"/>
  </w:style>
  <w:style w:type="character" w:customStyle="1" w:styleId="normaltextrun">
    <w:name w:val="normaltextrun"/>
    <w:basedOn w:val="DefaultParagraphFont"/>
    <w:rsid w:val="0017289A"/>
  </w:style>
  <w:style w:type="character" w:customStyle="1" w:styleId="eop">
    <w:name w:val="eop"/>
    <w:basedOn w:val="DefaultParagraphFont"/>
    <w:rsid w:val="00172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assets.publishing.service.gov.uk/media/65e8ae343649a2001aed63aa/Summary_table_of_responsibilities_for_school_attendance__applies_from_19_August_2024_.pdf"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E86EC-6DF2-472B-BCFA-28DB81965366}" type="doc">
      <dgm:prSet loTypeId="urn:diagrams.loki3.com/VaryingWidthList" loCatId="list" qsTypeId="urn:microsoft.com/office/officeart/2005/8/quickstyle/simple1" qsCatId="simple" csTypeId="urn:microsoft.com/office/officeart/2005/8/colors/accent1_2" csCatId="accent1" phldr="1"/>
      <dgm:spPr/>
    </dgm:pt>
    <dgm:pt modelId="{845B7B07-17FE-4330-BE72-8506084DEA25}">
      <dgm:prSet phldrT="[Text]" custT="1"/>
      <dgm:spPr>
        <a:solidFill>
          <a:srgbClr val="FFCC99"/>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All messages regarding pupil absence entered into Arbor by 9.30am at the latest.</a:t>
          </a:r>
        </a:p>
      </dgm:t>
    </dgm:pt>
    <dgm:pt modelId="{181383B6-6F25-4B1C-887A-C081A7F25647}" type="parTrans" cxnId="{47ED8AC8-309D-4BA7-96B0-A6D7B316C03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3A0CED2F-7811-4569-8F31-DF75F55D8CC7}" type="sibTrans" cxnId="{47ED8AC8-309D-4BA7-96B0-A6D7B316C03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59A3718F-D7BB-4D9B-A80A-ED1AD790A572}">
      <dgm:prSet custT="1"/>
      <dgm:spPr>
        <a:solidFill>
          <a:srgbClr val="FFCC99"/>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All late arrivals recorded on Inventry* and details added to Arbor to complete the morning register by 9.20am.</a:t>
          </a:r>
        </a:p>
      </dgm:t>
    </dgm:pt>
    <dgm:pt modelId="{0BF52AFF-4E8A-4CAC-9A4B-A38FBDD81716}" type="parTrans" cxnId="{CD818F70-13BC-448D-B073-D1B82D53DB9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25304578-161D-4A34-A003-8EB8C987CC52}" type="sibTrans" cxnId="{CD818F70-13BC-448D-B073-D1B82D53DB9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CC50D0AC-622A-4DA4-9CE8-4D4CB2CA1228}">
      <dgm:prSet custT="1"/>
      <dgm:spPr>
        <a:solidFill>
          <a:schemeClr val="accent2">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Telephone call made to first contact on child’s list.  Reason for absence recorded on Arbor.</a:t>
          </a:r>
        </a:p>
      </dgm:t>
    </dgm:pt>
    <dgm:pt modelId="{1BCADEEF-A850-407C-89B2-0FDBC6373422}" type="parTrans" cxnId="{75B335C5-F407-43C5-BEF2-C94ACE2A652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BCDAFFDF-0623-43EE-A33C-0367F693D0A2}" type="sibTrans" cxnId="{75B335C5-F407-43C5-BEF2-C94ACE2A652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DDB75BC2-933A-425E-B2F9-F87F040F48C5}">
      <dgm:prSet custT="1"/>
      <dgm:spPr>
        <a:solidFill>
          <a:schemeClr val="accent2">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If no response from primary contact, telephone calls made to all contacts on list.*  </a:t>
          </a:r>
        </a:p>
      </dgm:t>
    </dgm:pt>
    <dgm:pt modelId="{9AA9E87B-25EA-4490-B35F-58BCF884F93E}" type="parTrans" cxnId="{32CBE71E-0D87-406B-AED8-C050C2227E1D}">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2E656BE7-FEE7-473D-833D-60384984476E}" type="sibTrans" cxnId="{32CBE71E-0D87-406B-AED8-C050C2227E1D}">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6F8EB5B5-7C47-463A-ABDA-391367799BED}">
      <dgm:prSet custT="1"/>
      <dgm:spPr>
        <a:solidFill>
          <a:schemeClr val="accent2">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Office staff member making calls is to list all absent children with no given reason, and once reasons for absence are established, this list is signed off by a member of SLT/ safeguarding team.</a:t>
          </a:r>
        </a:p>
      </dgm:t>
    </dgm:pt>
    <dgm:pt modelId="{472896B8-1E50-4C90-9C7B-111A7D167A8A}" type="parTrans" cxnId="{3D07BFBB-6852-45A5-9EBC-0FD4ADEB615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A9DB5EA7-61D4-4C62-AAF2-27B044F630D0}" type="sibTrans" cxnId="{3D07BFBB-6852-45A5-9EBC-0FD4ADEB615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F41DD8D1-09BA-473B-9D67-694CB421912E}">
      <dgm:prSet custT="1"/>
      <dgm:spPr>
        <a:solidFill>
          <a:schemeClr val="accent2">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SLT member to review all available information and to decide if any further potential contacts known (given all information available in school).</a:t>
          </a:r>
        </a:p>
      </dgm:t>
    </dgm:pt>
    <dgm:pt modelId="{7054751B-DA81-4EB8-93C5-31699C2CF650}" type="parTrans" cxnId="{7C8085C1-21BE-4DE7-BE70-5D9A22CC2FB7}">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7430C509-28C1-4F39-8F94-4002A7705064}" type="sibTrans" cxnId="{7C8085C1-21BE-4DE7-BE70-5D9A22CC2FB7}">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E147C54C-4847-4B01-BAB0-8EB47EF31CF1}">
      <dgm:prSet custT="1"/>
      <dgm:spPr>
        <a:solidFill>
          <a:schemeClr val="accent6">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Vulnerable list children identified and Social worker/relevant lead professional notified.</a:t>
          </a:r>
        </a:p>
      </dgm:t>
    </dgm:pt>
    <dgm:pt modelId="{2B64ED86-550D-418C-B0FE-FFF31CBDA211}" type="parTrans" cxnId="{B660595E-252F-4876-A111-42BACFA6DE0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55C7E813-838E-4E73-9B6F-A9D62EB53A0B}" type="sibTrans" cxnId="{B660595E-252F-4876-A111-42BACFA6DE0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A3E6340D-9739-4F1B-9354-E95C8F59AB82}">
      <dgm:prSet custT="1"/>
      <dgm:spPr>
        <a:solidFill>
          <a:schemeClr val="accent6">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Home visit made by 2 members of staff – attendance/ safeguarding team member plus another.  If reason for absence is established, update records and reminder to carer of duty to inform school.</a:t>
          </a:r>
        </a:p>
      </dgm:t>
    </dgm:pt>
    <dgm:pt modelId="{25ACBF5C-B65C-4265-9BCA-36F8227D7D11}" type="parTrans" cxnId="{BA930DF0-4904-4E7A-96A5-092F5459943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7896DADF-D31D-42C2-A496-D27EED475D49}" type="sibTrans" cxnId="{BA930DF0-4904-4E7A-96A5-092F5459943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8DA248BD-9DCA-4E48-B644-4BA4C082C4D9}">
      <dgm:prSet custT="1"/>
      <dgm:spPr>
        <a:solidFill>
          <a:schemeClr val="accent6">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If child is unaccounted for, given all range of hard and soft data available regarding the family (CPOMS, Arbor, etc.), police welfare check requested via 101.</a:t>
          </a:r>
        </a:p>
      </dgm:t>
    </dgm:pt>
    <dgm:pt modelId="{7BA743B8-6E74-4287-8C3D-60F19D1065AC}" type="parTrans" cxnId="{A05AC153-155A-427D-ADF5-989658DCEE6B}">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C58AE08A-1CC0-4F71-AFC4-C00C1B30E4E3}" type="sibTrans" cxnId="{A05AC153-155A-427D-ADF5-989658DCEE6B}">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353524E2-A1B5-4DB3-93AA-21B0ABBCD677}">
      <dgm:prSet custT="1"/>
      <dgm:spPr>
        <a:solidFill>
          <a:schemeClr val="accent6">
            <a:lumMod val="60000"/>
            <a:lumOff val="40000"/>
          </a:schemeClr>
        </a:solidFill>
      </dgm:spPr>
      <dgm:t>
        <a:bodyPr/>
        <a:lstStyle/>
        <a:p>
          <a:r>
            <a:rPr lang="en-GB" sz="1200" b="0" cap="none" spc="0">
              <a:ln w="0">
                <a:noFill/>
              </a:ln>
              <a:solidFill>
                <a:schemeClr val="tx1"/>
              </a:solidFill>
              <a:effectLst>
                <a:outerShdw blurRad="38100" dist="19050" dir="2700000" algn="tl" rotWithShape="0">
                  <a:schemeClr val="dk1">
                    <a:alpha val="40000"/>
                  </a:schemeClr>
                </a:outerShdw>
              </a:effectLst>
              <a:latin typeface="+mn-lt"/>
            </a:rPr>
            <a:t>Cases identified for discussion/ referral to Attendnance Officer, Local Authority</a:t>
          </a:r>
        </a:p>
      </dgm:t>
    </dgm:pt>
    <dgm:pt modelId="{46DE4790-4315-405E-A6FC-1B806C0E1E33}" type="parTrans" cxnId="{00E1D240-F194-4504-91AE-9D10FD0869A8}">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85527AE1-E068-4D3A-A925-D61506C18CDB}" type="sibTrans" cxnId="{00E1D240-F194-4504-91AE-9D10FD0869A8}">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4EACF4A2-11E8-4B2B-BB3C-AC06B98CEA9D}" type="pres">
      <dgm:prSet presAssocID="{5ADE86EC-6DF2-472B-BCFA-28DB81965366}" presName="Name0" presStyleCnt="0">
        <dgm:presLayoutVars>
          <dgm:resizeHandles/>
        </dgm:presLayoutVars>
      </dgm:prSet>
      <dgm:spPr/>
    </dgm:pt>
    <dgm:pt modelId="{4B9448A1-94FD-4919-B301-18B3BA7AFBD3}" type="pres">
      <dgm:prSet presAssocID="{59A3718F-D7BB-4D9B-A80A-ED1AD790A572}" presName="text" presStyleLbl="node1" presStyleIdx="0" presStyleCnt="10">
        <dgm:presLayoutVars>
          <dgm:bulletEnabled val="1"/>
        </dgm:presLayoutVars>
      </dgm:prSet>
      <dgm:spPr/>
    </dgm:pt>
    <dgm:pt modelId="{93E28034-F397-42CC-A86C-6AF501C4C29F}" type="pres">
      <dgm:prSet presAssocID="{25304578-161D-4A34-A003-8EB8C987CC52}" presName="space" presStyleCnt="0"/>
      <dgm:spPr/>
    </dgm:pt>
    <dgm:pt modelId="{B496E883-D450-4BD8-B6E7-B936695CF773}" type="pres">
      <dgm:prSet presAssocID="{845B7B07-17FE-4330-BE72-8506084DEA25}" presName="text" presStyleLbl="node1" presStyleIdx="1" presStyleCnt="10">
        <dgm:presLayoutVars>
          <dgm:bulletEnabled val="1"/>
        </dgm:presLayoutVars>
      </dgm:prSet>
      <dgm:spPr/>
    </dgm:pt>
    <dgm:pt modelId="{7D5E7477-ADE2-47C0-90C0-1E236BB31E11}" type="pres">
      <dgm:prSet presAssocID="{3A0CED2F-7811-4569-8F31-DF75F55D8CC7}" presName="space" presStyleCnt="0"/>
      <dgm:spPr/>
    </dgm:pt>
    <dgm:pt modelId="{DA577E6B-7098-451D-A5D9-7412F42203DF}" type="pres">
      <dgm:prSet presAssocID="{6F8EB5B5-7C47-463A-ABDA-391367799BED}" presName="text" presStyleLbl="node1" presStyleIdx="2" presStyleCnt="10">
        <dgm:presLayoutVars>
          <dgm:bulletEnabled val="1"/>
        </dgm:presLayoutVars>
      </dgm:prSet>
      <dgm:spPr/>
    </dgm:pt>
    <dgm:pt modelId="{2A1ED33F-801F-40B2-8863-FC6E4DE73DB0}" type="pres">
      <dgm:prSet presAssocID="{A9DB5EA7-61D4-4C62-AAF2-27B044F630D0}" presName="space" presStyleCnt="0"/>
      <dgm:spPr/>
    </dgm:pt>
    <dgm:pt modelId="{99C5786D-0718-4BB4-93AA-9378DA28DFD7}" type="pres">
      <dgm:prSet presAssocID="{CC50D0AC-622A-4DA4-9CE8-4D4CB2CA1228}" presName="text" presStyleLbl="node1" presStyleIdx="3" presStyleCnt="10">
        <dgm:presLayoutVars>
          <dgm:bulletEnabled val="1"/>
        </dgm:presLayoutVars>
      </dgm:prSet>
      <dgm:spPr/>
    </dgm:pt>
    <dgm:pt modelId="{A9FAC7D6-3A74-4EA8-BEB3-C83A2BC6F4AF}" type="pres">
      <dgm:prSet presAssocID="{BCDAFFDF-0623-43EE-A33C-0367F693D0A2}" presName="space" presStyleCnt="0"/>
      <dgm:spPr/>
    </dgm:pt>
    <dgm:pt modelId="{42A5DA79-37D5-4E5F-B018-693CEA7A0740}" type="pres">
      <dgm:prSet presAssocID="{DDB75BC2-933A-425E-B2F9-F87F040F48C5}" presName="text" presStyleLbl="node1" presStyleIdx="4" presStyleCnt="10">
        <dgm:presLayoutVars>
          <dgm:bulletEnabled val="1"/>
        </dgm:presLayoutVars>
      </dgm:prSet>
      <dgm:spPr/>
    </dgm:pt>
    <dgm:pt modelId="{65753A20-7775-4F9F-8907-288EA1171291}" type="pres">
      <dgm:prSet presAssocID="{2E656BE7-FEE7-473D-833D-60384984476E}" presName="space" presStyleCnt="0"/>
      <dgm:spPr/>
    </dgm:pt>
    <dgm:pt modelId="{B0B79F61-DD2C-44F9-8B24-BA55FDA4AD22}" type="pres">
      <dgm:prSet presAssocID="{F41DD8D1-09BA-473B-9D67-694CB421912E}" presName="text" presStyleLbl="node1" presStyleIdx="5" presStyleCnt="10">
        <dgm:presLayoutVars>
          <dgm:bulletEnabled val="1"/>
        </dgm:presLayoutVars>
      </dgm:prSet>
      <dgm:spPr/>
    </dgm:pt>
    <dgm:pt modelId="{FFF1CBB8-EB20-43AA-AE61-1A9A24414F29}" type="pres">
      <dgm:prSet presAssocID="{7430C509-28C1-4F39-8F94-4002A7705064}" presName="space" presStyleCnt="0"/>
      <dgm:spPr/>
    </dgm:pt>
    <dgm:pt modelId="{030BB580-B486-428A-A5C1-B880B02FAD38}" type="pres">
      <dgm:prSet presAssocID="{E147C54C-4847-4B01-BAB0-8EB47EF31CF1}" presName="text" presStyleLbl="node1" presStyleIdx="6" presStyleCnt="10">
        <dgm:presLayoutVars>
          <dgm:bulletEnabled val="1"/>
        </dgm:presLayoutVars>
      </dgm:prSet>
      <dgm:spPr/>
    </dgm:pt>
    <dgm:pt modelId="{6600F818-5EEA-413E-87B5-6600A8D5A1C6}" type="pres">
      <dgm:prSet presAssocID="{55C7E813-838E-4E73-9B6F-A9D62EB53A0B}" presName="space" presStyleCnt="0"/>
      <dgm:spPr/>
    </dgm:pt>
    <dgm:pt modelId="{78EBFA87-2039-4422-B1E3-A8653CAA21A7}" type="pres">
      <dgm:prSet presAssocID="{A3E6340D-9739-4F1B-9354-E95C8F59AB82}" presName="text" presStyleLbl="node1" presStyleIdx="7" presStyleCnt="10">
        <dgm:presLayoutVars>
          <dgm:bulletEnabled val="1"/>
        </dgm:presLayoutVars>
      </dgm:prSet>
      <dgm:spPr/>
    </dgm:pt>
    <dgm:pt modelId="{9CFB50A6-F173-4E7D-821B-9456256A5190}" type="pres">
      <dgm:prSet presAssocID="{7896DADF-D31D-42C2-A496-D27EED475D49}" presName="space" presStyleCnt="0"/>
      <dgm:spPr/>
    </dgm:pt>
    <dgm:pt modelId="{EC80F3EB-B99F-49B9-9E6A-0DB94C82D46C}" type="pres">
      <dgm:prSet presAssocID="{8DA248BD-9DCA-4E48-B644-4BA4C082C4D9}" presName="text" presStyleLbl="node1" presStyleIdx="8" presStyleCnt="10">
        <dgm:presLayoutVars>
          <dgm:bulletEnabled val="1"/>
        </dgm:presLayoutVars>
      </dgm:prSet>
      <dgm:spPr/>
    </dgm:pt>
    <dgm:pt modelId="{5D65BE1E-C084-4A3E-B36F-302E62CE5EB2}" type="pres">
      <dgm:prSet presAssocID="{C58AE08A-1CC0-4F71-AFC4-C00C1B30E4E3}" presName="space" presStyleCnt="0"/>
      <dgm:spPr/>
    </dgm:pt>
    <dgm:pt modelId="{530F6285-97D0-4CF7-B760-4668AC49DE14}" type="pres">
      <dgm:prSet presAssocID="{353524E2-A1B5-4DB3-93AA-21B0ABBCD677}" presName="text" presStyleLbl="node1" presStyleIdx="9" presStyleCnt="10">
        <dgm:presLayoutVars>
          <dgm:bulletEnabled val="1"/>
        </dgm:presLayoutVars>
      </dgm:prSet>
      <dgm:spPr/>
    </dgm:pt>
  </dgm:ptLst>
  <dgm:cxnLst>
    <dgm:cxn modelId="{FDC2CF02-EAE5-418A-B2C0-B660A7EE2E92}" type="presOf" srcId="{F41DD8D1-09BA-473B-9D67-694CB421912E}" destId="{B0B79F61-DD2C-44F9-8B24-BA55FDA4AD22}" srcOrd="0" destOrd="0" presId="urn:diagrams.loki3.com/VaryingWidthList"/>
    <dgm:cxn modelId="{32CBE71E-0D87-406B-AED8-C050C2227E1D}" srcId="{5ADE86EC-6DF2-472B-BCFA-28DB81965366}" destId="{DDB75BC2-933A-425E-B2F9-F87F040F48C5}" srcOrd="4" destOrd="0" parTransId="{9AA9E87B-25EA-4490-B35F-58BCF884F93E}" sibTransId="{2E656BE7-FEE7-473D-833D-60384984476E}"/>
    <dgm:cxn modelId="{6E56EA2C-9F59-4869-B740-D54022D4C1BB}" type="presOf" srcId="{845B7B07-17FE-4330-BE72-8506084DEA25}" destId="{B496E883-D450-4BD8-B6E7-B936695CF773}" srcOrd="0" destOrd="0" presId="urn:diagrams.loki3.com/VaryingWidthList"/>
    <dgm:cxn modelId="{15F67C40-0C84-4441-AA52-1B06F86B6C5D}" type="presOf" srcId="{5ADE86EC-6DF2-472B-BCFA-28DB81965366}" destId="{4EACF4A2-11E8-4B2B-BB3C-AC06B98CEA9D}" srcOrd="0" destOrd="0" presId="urn:diagrams.loki3.com/VaryingWidthList"/>
    <dgm:cxn modelId="{00E1D240-F194-4504-91AE-9D10FD0869A8}" srcId="{5ADE86EC-6DF2-472B-BCFA-28DB81965366}" destId="{353524E2-A1B5-4DB3-93AA-21B0ABBCD677}" srcOrd="9" destOrd="0" parTransId="{46DE4790-4315-405E-A6FC-1B806C0E1E33}" sibTransId="{85527AE1-E068-4D3A-A925-D61506C18CDB}"/>
    <dgm:cxn modelId="{A05AC153-155A-427D-ADF5-989658DCEE6B}" srcId="{5ADE86EC-6DF2-472B-BCFA-28DB81965366}" destId="{8DA248BD-9DCA-4E48-B644-4BA4C082C4D9}" srcOrd="8" destOrd="0" parTransId="{7BA743B8-6E74-4287-8C3D-60F19D1065AC}" sibTransId="{C58AE08A-1CC0-4F71-AFC4-C00C1B30E4E3}"/>
    <dgm:cxn modelId="{B660595E-252F-4876-A111-42BACFA6DE0C}" srcId="{5ADE86EC-6DF2-472B-BCFA-28DB81965366}" destId="{E147C54C-4847-4B01-BAB0-8EB47EF31CF1}" srcOrd="6" destOrd="0" parTransId="{2B64ED86-550D-418C-B0FE-FFF31CBDA211}" sibTransId="{55C7E813-838E-4E73-9B6F-A9D62EB53A0B}"/>
    <dgm:cxn modelId="{CD818F70-13BC-448D-B073-D1B82D53DB99}" srcId="{5ADE86EC-6DF2-472B-BCFA-28DB81965366}" destId="{59A3718F-D7BB-4D9B-A80A-ED1AD790A572}" srcOrd="0" destOrd="0" parTransId="{0BF52AFF-4E8A-4CAC-9A4B-A38FBDD81716}" sibTransId="{25304578-161D-4A34-A003-8EB8C987CC52}"/>
    <dgm:cxn modelId="{27D3A974-52DC-46BE-8E55-30E38C5957D6}" type="presOf" srcId="{6F8EB5B5-7C47-463A-ABDA-391367799BED}" destId="{DA577E6B-7098-451D-A5D9-7412F42203DF}" srcOrd="0" destOrd="0" presId="urn:diagrams.loki3.com/VaryingWidthList"/>
    <dgm:cxn modelId="{6E810C89-53EC-4089-9580-44E98977CBBC}" type="presOf" srcId="{353524E2-A1B5-4DB3-93AA-21B0ABBCD677}" destId="{530F6285-97D0-4CF7-B760-4668AC49DE14}" srcOrd="0" destOrd="0" presId="urn:diagrams.loki3.com/VaryingWidthList"/>
    <dgm:cxn modelId="{3D07BFBB-6852-45A5-9EBC-0FD4ADEB615A}" srcId="{5ADE86EC-6DF2-472B-BCFA-28DB81965366}" destId="{6F8EB5B5-7C47-463A-ABDA-391367799BED}" srcOrd="2" destOrd="0" parTransId="{472896B8-1E50-4C90-9C7B-111A7D167A8A}" sibTransId="{A9DB5EA7-61D4-4C62-AAF2-27B044F630D0}"/>
    <dgm:cxn modelId="{7C8085C1-21BE-4DE7-BE70-5D9A22CC2FB7}" srcId="{5ADE86EC-6DF2-472B-BCFA-28DB81965366}" destId="{F41DD8D1-09BA-473B-9D67-694CB421912E}" srcOrd="5" destOrd="0" parTransId="{7054751B-DA81-4EB8-93C5-31699C2CF650}" sibTransId="{7430C509-28C1-4F39-8F94-4002A7705064}"/>
    <dgm:cxn modelId="{75B335C5-F407-43C5-BEF2-C94ACE2A652C}" srcId="{5ADE86EC-6DF2-472B-BCFA-28DB81965366}" destId="{CC50D0AC-622A-4DA4-9CE8-4D4CB2CA1228}" srcOrd="3" destOrd="0" parTransId="{1BCADEEF-A850-407C-89B2-0FDBC6373422}" sibTransId="{BCDAFFDF-0623-43EE-A33C-0367F693D0A2}"/>
    <dgm:cxn modelId="{2F8007C6-F6DF-4033-963C-A58F972A0D73}" type="presOf" srcId="{E147C54C-4847-4B01-BAB0-8EB47EF31CF1}" destId="{030BB580-B486-428A-A5C1-B880B02FAD38}" srcOrd="0" destOrd="0" presId="urn:diagrams.loki3.com/VaryingWidthList"/>
    <dgm:cxn modelId="{47ED8AC8-309D-4BA7-96B0-A6D7B316C03A}" srcId="{5ADE86EC-6DF2-472B-BCFA-28DB81965366}" destId="{845B7B07-17FE-4330-BE72-8506084DEA25}" srcOrd="1" destOrd="0" parTransId="{181383B6-6F25-4B1C-887A-C081A7F25647}" sibTransId="{3A0CED2F-7811-4569-8F31-DF75F55D8CC7}"/>
    <dgm:cxn modelId="{D8604ECA-BD7B-456A-939D-E2D420043B17}" type="presOf" srcId="{DDB75BC2-933A-425E-B2F9-F87F040F48C5}" destId="{42A5DA79-37D5-4E5F-B018-693CEA7A0740}" srcOrd="0" destOrd="0" presId="urn:diagrams.loki3.com/VaryingWidthList"/>
    <dgm:cxn modelId="{D8BDD4D2-D406-4700-B370-F60633E3BAFA}" type="presOf" srcId="{A3E6340D-9739-4F1B-9354-E95C8F59AB82}" destId="{78EBFA87-2039-4422-B1E3-A8653CAA21A7}" srcOrd="0" destOrd="0" presId="urn:diagrams.loki3.com/VaryingWidthList"/>
    <dgm:cxn modelId="{395EAFD8-EEAB-400E-9848-9E2A91F27847}" type="presOf" srcId="{8DA248BD-9DCA-4E48-B644-4BA4C082C4D9}" destId="{EC80F3EB-B99F-49B9-9E6A-0DB94C82D46C}" srcOrd="0" destOrd="0" presId="urn:diagrams.loki3.com/VaryingWidthList"/>
    <dgm:cxn modelId="{798159DC-6F86-4538-8AEE-4ED59AC0A0DD}" type="presOf" srcId="{59A3718F-D7BB-4D9B-A80A-ED1AD790A572}" destId="{4B9448A1-94FD-4919-B301-18B3BA7AFBD3}" srcOrd="0" destOrd="0" presId="urn:diagrams.loki3.com/VaryingWidthList"/>
    <dgm:cxn modelId="{BA930DF0-4904-4E7A-96A5-092F54599439}" srcId="{5ADE86EC-6DF2-472B-BCFA-28DB81965366}" destId="{A3E6340D-9739-4F1B-9354-E95C8F59AB82}" srcOrd="7" destOrd="0" parTransId="{25ACBF5C-B65C-4265-9BCA-36F8227D7D11}" sibTransId="{7896DADF-D31D-42C2-A496-D27EED475D49}"/>
    <dgm:cxn modelId="{0E108BFB-B1AC-493A-851D-D2432C19D6DF}" type="presOf" srcId="{CC50D0AC-622A-4DA4-9CE8-4D4CB2CA1228}" destId="{99C5786D-0718-4BB4-93AA-9378DA28DFD7}" srcOrd="0" destOrd="0" presId="urn:diagrams.loki3.com/VaryingWidthList"/>
    <dgm:cxn modelId="{31935C77-63E3-4B74-B68F-D98DF254CB10}" type="presParOf" srcId="{4EACF4A2-11E8-4B2B-BB3C-AC06B98CEA9D}" destId="{4B9448A1-94FD-4919-B301-18B3BA7AFBD3}" srcOrd="0" destOrd="0" presId="urn:diagrams.loki3.com/VaryingWidthList"/>
    <dgm:cxn modelId="{7A5AFD15-649D-4D91-ADBC-2BE6E8D4D4C1}" type="presParOf" srcId="{4EACF4A2-11E8-4B2B-BB3C-AC06B98CEA9D}" destId="{93E28034-F397-42CC-A86C-6AF501C4C29F}" srcOrd="1" destOrd="0" presId="urn:diagrams.loki3.com/VaryingWidthList"/>
    <dgm:cxn modelId="{C72A066D-9C15-44E5-A7B5-0DF48FA943A5}" type="presParOf" srcId="{4EACF4A2-11E8-4B2B-BB3C-AC06B98CEA9D}" destId="{B496E883-D450-4BD8-B6E7-B936695CF773}" srcOrd="2" destOrd="0" presId="urn:diagrams.loki3.com/VaryingWidthList"/>
    <dgm:cxn modelId="{2314EC52-F067-4150-BF65-0C2BFA18FBA9}" type="presParOf" srcId="{4EACF4A2-11E8-4B2B-BB3C-AC06B98CEA9D}" destId="{7D5E7477-ADE2-47C0-90C0-1E236BB31E11}" srcOrd="3" destOrd="0" presId="urn:diagrams.loki3.com/VaryingWidthList"/>
    <dgm:cxn modelId="{2428BFBA-9D32-40F8-9EE9-C74956E16997}" type="presParOf" srcId="{4EACF4A2-11E8-4B2B-BB3C-AC06B98CEA9D}" destId="{DA577E6B-7098-451D-A5D9-7412F42203DF}" srcOrd="4" destOrd="0" presId="urn:diagrams.loki3.com/VaryingWidthList"/>
    <dgm:cxn modelId="{D0D52793-0BB7-444A-9FDA-7F58515C79EB}" type="presParOf" srcId="{4EACF4A2-11E8-4B2B-BB3C-AC06B98CEA9D}" destId="{2A1ED33F-801F-40B2-8863-FC6E4DE73DB0}" srcOrd="5" destOrd="0" presId="urn:diagrams.loki3.com/VaryingWidthList"/>
    <dgm:cxn modelId="{C54C2911-F8D6-4A06-8C48-5AD871ED3990}" type="presParOf" srcId="{4EACF4A2-11E8-4B2B-BB3C-AC06B98CEA9D}" destId="{99C5786D-0718-4BB4-93AA-9378DA28DFD7}" srcOrd="6" destOrd="0" presId="urn:diagrams.loki3.com/VaryingWidthList"/>
    <dgm:cxn modelId="{48D4DD2B-9BD0-4EB6-9332-04DD6B530B06}" type="presParOf" srcId="{4EACF4A2-11E8-4B2B-BB3C-AC06B98CEA9D}" destId="{A9FAC7D6-3A74-4EA8-BEB3-C83A2BC6F4AF}" srcOrd="7" destOrd="0" presId="urn:diagrams.loki3.com/VaryingWidthList"/>
    <dgm:cxn modelId="{668A63D8-9AF3-4BD6-9F60-EC87EB5F6107}" type="presParOf" srcId="{4EACF4A2-11E8-4B2B-BB3C-AC06B98CEA9D}" destId="{42A5DA79-37D5-4E5F-B018-693CEA7A0740}" srcOrd="8" destOrd="0" presId="urn:diagrams.loki3.com/VaryingWidthList"/>
    <dgm:cxn modelId="{4C0A381D-AA82-41E8-B5AF-302EDE92F862}" type="presParOf" srcId="{4EACF4A2-11E8-4B2B-BB3C-AC06B98CEA9D}" destId="{65753A20-7775-4F9F-8907-288EA1171291}" srcOrd="9" destOrd="0" presId="urn:diagrams.loki3.com/VaryingWidthList"/>
    <dgm:cxn modelId="{1B777972-B8D6-40F1-A4A1-6493ED29697A}" type="presParOf" srcId="{4EACF4A2-11E8-4B2B-BB3C-AC06B98CEA9D}" destId="{B0B79F61-DD2C-44F9-8B24-BA55FDA4AD22}" srcOrd="10" destOrd="0" presId="urn:diagrams.loki3.com/VaryingWidthList"/>
    <dgm:cxn modelId="{295B5ABD-47A2-41A9-A3BF-023D6B8F8983}" type="presParOf" srcId="{4EACF4A2-11E8-4B2B-BB3C-AC06B98CEA9D}" destId="{FFF1CBB8-EB20-43AA-AE61-1A9A24414F29}" srcOrd="11" destOrd="0" presId="urn:diagrams.loki3.com/VaryingWidthList"/>
    <dgm:cxn modelId="{14E3F230-F81D-4173-86C6-DA257730D410}" type="presParOf" srcId="{4EACF4A2-11E8-4B2B-BB3C-AC06B98CEA9D}" destId="{030BB580-B486-428A-A5C1-B880B02FAD38}" srcOrd="12" destOrd="0" presId="urn:diagrams.loki3.com/VaryingWidthList"/>
    <dgm:cxn modelId="{7269D1FE-9A59-4208-AA23-F79BC611698F}" type="presParOf" srcId="{4EACF4A2-11E8-4B2B-BB3C-AC06B98CEA9D}" destId="{6600F818-5EEA-413E-87B5-6600A8D5A1C6}" srcOrd="13" destOrd="0" presId="urn:diagrams.loki3.com/VaryingWidthList"/>
    <dgm:cxn modelId="{0BAD0432-7CB3-472A-982C-DF442A84F86B}" type="presParOf" srcId="{4EACF4A2-11E8-4B2B-BB3C-AC06B98CEA9D}" destId="{78EBFA87-2039-4422-B1E3-A8653CAA21A7}" srcOrd="14" destOrd="0" presId="urn:diagrams.loki3.com/VaryingWidthList"/>
    <dgm:cxn modelId="{E30E4240-83E3-4068-A41A-73D8EAEC4B06}" type="presParOf" srcId="{4EACF4A2-11E8-4B2B-BB3C-AC06B98CEA9D}" destId="{9CFB50A6-F173-4E7D-821B-9456256A5190}" srcOrd="15" destOrd="0" presId="urn:diagrams.loki3.com/VaryingWidthList"/>
    <dgm:cxn modelId="{8D3C1501-1B89-4B9B-97DE-63D4259114AC}" type="presParOf" srcId="{4EACF4A2-11E8-4B2B-BB3C-AC06B98CEA9D}" destId="{EC80F3EB-B99F-49B9-9E6A-0DB94C82D46C}" srcOrd="16" destOrd="0" presId="urn:diagrams.loki3.com/VaryingWidthList"/>
    <dgm:cxn modelId="{8B6A71AF-A725-4139-8BB6-6D01CC3EE323}" type="presParOf" srcId="{4EACF4A2-11E8-4B2B-BB3C-AC06B98CEA9D}" destId="{5D65BE1E-C084-4A3E-B36F-302E62CE5EB2}" srcOrd="17" destOrd="0" presId="urn:diagrams.loki3.com/VaryingWidthList"/>
    <dgm:cxn modelId="{4C38DCB6-85C6-460E-9503-FB7F6ABA632B}" type="presParOf" srcId="{4EACF4A2-11E8-4B2B-BB3C-AC06B98CEA9D}" destId="{530F6285-97D0-4CF7-B760-4668AC49DE14}" srcOrd="18" destOrd="0" presId="urn:diagrams.loki3.com/VaryingWidth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448A1-94FD-4919-B301-18B3BA7AFBD3}">
      <dsp:nvSpPr>
        <dsp:cNvPr id="0" name=""/>
        <dsp:cNvSpPr/>
      </dsp:nvSpPr>
      <dsp:spPr>
        <a:xfrm>
          <a:off x="1015597" y="3573"/>
          <a:ext cx="2512230" cy="579930"/>
        </a:xfrm>
        <a:prstGeom prst="rect">
          <a:avLst/>
        </a:prstGeom>
        <a:solidFill>
          <a:srgbClr val="FFCC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All late arrivals recorded on Inventry* and details added to Arbor to complete the morning register by 9.20am.</a:t>
          </a:r>
        </a:p>
      </dsp:txBody>
      <dsp:txXfrm>
        <a:off x="1015597" y="3573"/>
        <a:ext cx="2512230" cy="579930"/>
      </dsp:txXfrm>
    </dsp:sp>
    <dsp:sp modelId="{B496E883-D450-4BD8-B6E7-B936695CF773}">
      <dsp:nvSpPr>
        <dsp:cNvPr id="0" name=""/>
        <dsp:cNvSpPr/>
      </dsp:nvSpPr>
      <dsp:spPr>
        <a:xfrm>
          <a:off x="1349212" y="612501"/>
          <a:ext cx="1845000" cy="579930"/>
        </a:xfrm>
        <a:prstGeom prst="rect">
          <a:avLst/>
        </a:prstGeom>
        <a:solidFill>
          <a:srgbClr val="FFCC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All messages regarding pupil absence entered into Arbor by 9.30am at the latest.</a:t>
          </a:r>
        </a:p>
      </dsp:txBody>
      <dsp:txXfrm>
        <a:off x="1349212" y="612501"/>
        <a:ext cx="1845000" cy="579930"/>
      </dsp:txXfrm>
    </dsp:sp>
    <dsp:sp modelId="{DA577E6B-7098-451D-A5D9-7412F42203DF}">
      <dsp:nvSpPr>
        <dsp:cNvPr id="0" name=""/>
        <dsp:cNvSpPr/>
      </dsp:nvSpPr>
      <dsp:spPr>
        <a:xfrm>
          <a:off x="230526" y="1221428"/>
          <a:ext cx="4082371" cy="57993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Office staff member making calls is to list all absent children with no given reason, and once reasons for absence are established, this list is signed off by a member of SLT/ safeguarding team.</a:t>
          </a:r>
        </a:p>
      </dsp:txBody>
      <dsp:txXfrm>
        <a:off x="230526" y="1221428"/>
        <a:ext cx="4082371" cy="579930"/>
      </dsp:txXfrm>
    </dsp:sp>
    <dsp:sp modelId="{99C5786D-0718-4BB4-93AA-9378DA28DFD7}">
      <dsp:nvSpPr>
        <dsp:cNvPr id="0" name=""/>
        <dsp:cNvSpPr/>
      </dsp:nvSpPr>
      <dsp:spPr>
        <a:xfrm>
          <a:off x="1281712" y="1830355"/>
          <a:ext cx="1980000" cy="57993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Telephone call made to first contact on child’s list.  Reason for absence recorded on Arbor.</a:t>
          </a:r>
        </a:p>
      </dsp:txBody>
      <dsp:txXfrm>
        <a:off x="1281712" y="1830355"/>
        <a:ext cx="1980000" cy="579930"/>
      </dsp:txXfrm>
    </dsp:sp>
    <dsp:sp modelId="{42A5DA79-37D5-4E5F-B018-693CEA7A0740}">
      <dsp:nvSpPr>
        <dsp:cNvPr id="0" name=""/>
        <dsp:cNvSpPr/>
      </dsp:nvSpPr>
      <dsp:spPr>
        <a:xfrm>
          <a:off x="1349212" y="2439283"/>
          <a:ext cx="1845000" cy="57993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If no response from primary contact, telephone calls made to all contacts on list.*  </a:t>
          </a:r>
        </a:p>
      </dsp:txBody>
      <dsp:txXfrm>
        <a:off x="1349212" y="2439283"/>
        <a:ext cx="1845000" cy="579930"/>
      </dsp:txXfrm>
    </dsp:sp>
    <dsp:sp modelId="{B0B79F61-DD2C-44F9-8B24-BA55FDA4AD22}">
      <dsp:nvSpPr>
        <dsp:cNvPr id="0" name=""/>
        <dsp:cNvSpPr/>
      </dsp:nvSpPr>
      <dsp:spPr>
        <a:xfrm>
          <a:off x="700017" y="3048210"/>
          <a:ext cx="3143390" cy="57993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SLT member to review all available information and to decide if any further potential contacts known (given all information available in school).</a:t>
          </a:r>
        </a:p>
      </dsp:txBody>
      <dsp:txXfrm>
        <a:off x="700017" y="3048210"/>
        <a:ext cx="3143390" cy="579930"/>
      </dsp:txXfrm>
    </dsp:sp>
    <dsp:sp modelId="{030BB580-B486-428A-A5C1-B880B02FAD38}">
      <dsp:nvSpPr>
        <dsp:cNvPr id="0" name=""/>
        <dsp:cNvSpPr/>
      </dsp:nvSpPr>
      <dsp:spPr>
        <a:xfrm>
          <a:off x="1214212" y="3657138"/>
          <a:ext cx="2115000" cy="57993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Vulnerable list children identified and Social worker/relevant lead professional notified.</a:t>
          </a:r>
        </a:p>
      </dsp:txBody>
      <dsp:txXfrm>
        <a:off x="1214212" y="3657138"/>
        <a:ext cx="2115000" cy="579930"/>
      </dsp:txXfrm>
    </dsp:sp>
    <dsp:sp modelId="{78EBFA87-2039-4422-B1E3-A8653CAA21A7}">
      <dsp:nvSpPr>
        <dsp:cNvPr id="0" name=""/>
        <dsp:cNvSpPr/>
      </dsp:nvSpPr>
      <dsp:spPr>
        <a:xfrm>
          <a:off x="156712" y="4266065"/>
          <a:ext cx="4230000" cy="57993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Home visit made by 2 members of staff – attendance/ safeguarding team member plus another.  If reason for absence is established, update records and reminder to carer of duty to inform school.</a:t>
          </a:r>
        </a:p>
      </dsp:txBody>
      <dsp:txXfrm>
        <a:off x="156712" y="4266065"/>
        <a:ext cx="4230000" cy="579930"/>
      </dsp:txXfrm>
    </dsp:sp>
    <dsp:sp modelId="{EC80F3EB-B99F-49B9-9E6A-0DB94C82D46C}">
      <dsp:nvSpPr>
        <dsp:cNvPr id="0" name=""/>
        <dsp:cNvSpPr/>
      </dsp:nvSpPr>
      <dsp:spPr>
        <a:xfrm>
          <a:off x="606712" y="4874993"/>
          <a:ext cx="3330000" cy="57993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If child is unaccounted for, given all range of hard and soft data available regarding the family (CPOMS, Arbor, etc.), police welfare check requested via 101.</a:t>
          </a:r>
        </a:p>
      </dsp:txBody>
      <dsp:txXfrm>
        <a:off x="606712" y="4874993"/>
        <a:ext cx="3330000" cy="579930"/>
      </dsp:txXfrm>
    </dsp:sp>
    <dsp:sp modelId="{530F6285-97D0-4CF7-B760-4668AC49DE14}">
      <dsp:nvSpPr>
        <dsp:cNvPr id="0" name=""/>
        <dsp:cNvSpPr/>
      </dsp:nvSpPr>
      <dsp:spPr>
        <a:xfrm>
          <a:off x="1281712" y="5483920"/>
          <a:ext cx="1980000" cy="57993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0">
                <a:noFill/>
              </a:ln>
              <a:solidFill>
                <a:schemeClr val="tx1"/>
              </a:solidFill>
              <a:effectLst>
                <a:outerShdw blurRad="38100" dist="19050" dir="2700000" algn="tl" rotWithShape="0">
                  <a:schemeClr val="dk1">
                    <a:alpha val="40000"/>
                  </a:schemeClr>
                </a:outerShdw>
              </a:effectLst>
              <a:latin typeface="+mn-lt"/>
            </a:rPr>
            <a:t>Cases identified for discussion/ referral to Attendnance Officer, Local Authority</a:t>
          </a:r>
        </a:p>
      </dsp:txBody>
      <dsp:txXfrm>
        <a:off x="1281712" y="5483920"/>
        <a:ext cx="1980000" cy="579930"/>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0f2ce0-ab90-46f3-bd13-725cbe032227" xsi:nil="true"/>
    <lcf76f155ced4ddcb4097134ff3c332f xmlns="968c4db4-1103-4162-9f76-a7a29d7fed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E286BA77644C4BB785BCD89B66C6B4" ma:contentTypeVersion="12" ma:contentTypeDescription="Create a new document." ma:contentTypeScope="" ma:versionID="cc3c3ee482e7fef74e3a7e1ffab03ae2">
  <xsd:schema xmlns:xsd="http://www.w3.org/2001/XMLSchema" xmlns:xs="http://www.w3.org/2001/XMLSchema" xmlns:p="http://schemas.microsoft.com/office/2006/metadata/properties" xmlns:ns2="968c4db4-1103-4162-9f76-a7a29d7fedfd" xmlns:ns3="6c0f2ce0-ab90-46f3-bd13-725cbe032227" targetNamespace="http://schemas.microsoft.com/office/2006/metadata/properties" ma:root="true" ma:fieldsID="36792df91b648ea063244b720857804b" ns2:_="" ns3:_="">
    <xsd:import namespace="968c4db4-1103-4162-9f76-a7a29d7fedfd"/>
    <xsd:import namespace="6c0f2ce0-ab90-46f3-bd13-725cbe032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c4db4-1103-4162-9f76-a7a29d7fe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f2ce0-ab90-46f3-bd13-725cbe0322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55bf8-ab48-4d53-9f8b-4e09575494d1}" ma:internalName="TaxCatchAll" ma:showField="CatchAllData" ma:web="6c0f2ce0-ab90-46f3-bd13-725cbe032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21FB2-18F4-4854-A028-2437D3C203EE}">
  <ds:schemaRefs>
    <ds:schemaRef ds:uri="http://schemas.microsoft.com/office/2006/metadata/properties"/>
    <ds:schemaRef ds:uri="http://schemas.microsoft.com/office/infopath/2007/PartnerControls"/>
    <ds:schemaRef ds:uri="6c0f2ce0-ab90-46f3-bd13-725cbe032227"/>
    <ds:schemaRef ds:uri="968c4db4-1103-4162-9f76-a7a29d7fedfd"/>
  </ds:schemaRefs>
</ds:datastoreItem>
</file>

<file path=customXml/itemProps2.xml><?xml version="1.0" encoding="utf-8"?>
<ds:datastoreItem xmlns:ds="http://schemas.openxmlformats.org/officeDocument/2006/customXml" ds:itemID="{442BD1A0-4E86-45A4-A551-1A13CEC0AAD6}">
  <ds:schemaRefs>
    <ds:schemaRef ds:uri="http://schemas.microsoft.com/sharepoint/v3/contenttype/forms"/>
  </ds:schemaRefs>
</ds:datastoreItem>
</file>

<file path=customXml/itemProps3.xml><?xml version="1.0" encoding="utf-8"?>
<ds:datastoreItem xmlns:ds="http://schemas.openxmlformats.org/officeDocument/2006/customXml" ds:itemID="{D4425665-F2D9-4E5F-A305-606A01CEFA56}">
  <ds:schemaRefs>
    <ds:schemaRef ds:uri="http://schemas.openxmlformats.org/officeDocument/2006/bibliography"/>
  </ds:schemaRefs>
</ds:datastoreItem>
</file>

<file path=customXml/itemProps4.xml><?xml version="1.0" encoding="utf-8"?>
<ds:datastoreItem xmlns:ds="http://schemas.openxmlformats.org/officeDocument/2006/customXml" ds:itemID="{F76AEB3E-2C0E-428A-ADCA-F4F3B3AC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c4db4-1103-4162-9f76-a7a29d7fedfd"/>
    <ds:schemaRef ds:uri="6c0f2ce0-ab90-46f3-bd13-725cbe032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3663</Words>
  <Characters>20884</Characters>
  <Application>Microsoft Office Word</Application>
  <DocSecurity>0</DocSecurity>
  <Lines>174</Lines>
  <Paragraphs>48</Paragraphs>
  <ScaleCrop>false</ScaleCrop>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Gary</dc:creator>
  <cp:keywords/>
  <dc:description/>
  <cp:lastModifiedBy>Beamont  Head of School</cp:lastModifiedBy>
  <cp:revision>2</cp:revision>
  <cp:lastPrinted>2025-12-01T13:06:00Z</cp:lastPrinted>
  <dcterms:created xsi:type="dcterms:W3CDTF">2025-12-01T13:07:00Z</dcterms:created>
  <dcterms:modified xsi:type="dcterms:W3CDTF">2025-12-01T13:07:00Z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2024-12-18T12:54:34Z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502a73cc-119b-4e50-ab48-2c3ba6662327</vt:lpwstr>
  </property>
  <property fmtid="{D5CDD505-2E9C-101B-9397-08002B2CF9AE}" pid="8" name="MSIP_Label_a7295cc1-d279-42ac-ab4d-3b0f4fece050_ContentBits">
    <vt:lpwstr>0</vt:lpwstr>
  </property>
  <property fmtid="{D5CDD505-2E9C-101B-9397-08002B2CF9AE}" pid="9" name="ContentTypeId">
    <vt:lpwstr>0x0101007CE286BA77644C4BB785BCD89B66C6B4</vt:lpwstr>
  </property>
  <property fmtid="{D5CDD505-2E9C-101B-9397-08002B2CF9AE}" pid="10" name="Order">
    <vt:r8>2660800</vt:r8>
  </property>
  <property fmtid="{D5CDD505-2E9C-101B-9397-08002B2CF9AE}" pid="11" name="MediaServiceImageTags">
    <vt:lpwstr/>
  </property>
</Properties>
</file>